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activeX/activeX2.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0F" w:rsidRDefault="002C42DE" w:rsidP="0093080F">
      <w:pPr>
        <w:outlineLvl w:val="0"/>
      </w:pPr>
      <w:r>
        <w:rPr>
          <w:rFonts w:cs="Arial"/>
          <w:b/>
          <w:u w:val="single"/>
        </w:rPr>
        <w:t xml:space="preserve">Notes for </w:t>
      </w:r>
      <w:r w:rsidR="00BC2AF3">
        <w:rPr>
          <w:rFonts w:cs="Arial"/>
          <w:b/>
          <w:u w:val="single"/>
        </w:rPr>
        <w:t>23 April</w:t>
      </w:r>
      <w:r w:rsidR="00A1005C">
        <w:rPr>
          <w:rFonts w:cs="Arial"/>
          <w:b/>
          <w:u w:val="single"/>
        </w:rPr>
        <w:t xml:space="preserve"> 2018</w:t>
      </w:r>
      <w:r>
        <w:rPr>
          <w:rFonts w:cs="Arial"/>
          <w:b/>
          <w:u w:val="single"/>
        </w:rPr>
        <w:t xml:space="preserve"> Public ancillary fund model trust deed</w:t>
      </w:r>
    </w:p>
    <w:p w:rsidR="002C42DE" w:rsidRDefault="002C42DE" w:rsidP="002C42DE">
      <w:pPr>
        <w:ind w:left="-180"/>
        <w:rPr>
          <w:rFonts w:cs="Arial"/>
        </w:rPr>
      </w:pPr>
    </w:p>
    <w:p w:rsidR="002C42DE" w:rsidRDefault="002C42DE" w:rsidP="002C42DE">
      <w:pPr>
        <w:ind w:left="-180"/>
        <w:outlineLvl w:val="0"/>
        <w:rPr>
          <w:rFonts w:cs="Arial"/>
        </w:rPr>
      </w:pPr>
      <w:r>
        <w:rPr>
          <w:rFonts w:cs="Arial"/>
        </w:rPr>
        <w:t>Th</w:t>
      </w:r>
      <w:r w:rsidR="000F4922">
        <w:rPr>
          <w:rFonts w:cs="Arial"/>
        </w:rPr>
        <w:t>ese notes are</w:t>
      </w:r>
      <w:r>
        <w:rPr>
          <w:rFonts w:cs="Arial"/>
        </w:rPr>
        <w:t xml:space="preserve"> not </w:t>
      </w:r>
      <w:r w:rsidR="000F4922">
        <w:rPr>
          <w:rFonts w:cs="Arial"/>
        </w:rPr>
        <w:t xml:space="preserve">to </w:t>
      </w:r>
      <w:r>
        <w:rPr>
          <w:rFonts w:cs="Arial"/>
        </w:rPr>
        <w:t xml:space="preserve">be used as part of the deed but should be read </w:t>
      </w:r>
      <w:r w:rsidR="000F4922">
        <w:rPr>
          <w:rFonts w:cs="Arial"/>
        </w:rPr>
        <w:t>before</w:t>
      </w:r>
      <w:r>
        <w:rPr>
          <w:rFonts w:cs="Arial"/>
        </w:rPr>
        <w:t xml:space="preserve"> using the deed.</w:t>
      </w:r>
    </w:p>
    <w:p w:rsidR="0031759B" w:rsidRDefault="0031759B" w:rsidP="002C42DE">
      <w:pPr>
        <w:ind w:left="-180"/>
        <w:outlineLvl w:val="0"/>
        <w:rPr>
          <w:rFonts w:cs="Arial"/>
        </w:rPr>
      </w:pPr>
      <w:r>
        <w:rPr>
          <w:rFonts w:cs="Arial"/>
        </w:rPr>
        <w:t xml:space="preserve">This version of the model trust deed is for use in </w:t>
      </w:r>
      <w:r w:rsidRPr="0031759B">
        <w:rPr>
          <w:rFonts w:cs="Arial"/>
          <w:b/>
        </w:rPr>
        <w:t>New South Wales, Queensland and Western Australia</w:t>
      </w:r>
      <w:r>
        <w:rPr>
          <w:rFonts w:cs="Arial"/>
        </w:rPr>
        <w:t>.</w:t>
      </w:r>
    </w:p>
    <w:p w:rsidR="006B0138" w:rsidRDefault="006B0138" w:rsidP="002C42DE">
      <w:pPr>
        <w:ind w:left="-180"/>
        <w:outlineLvl w:val="0"/>
        <w:rPr>
          <w:rFonts w:cs="Arial"/>
          <w:b/>
        </w:rPr>
      </w:pPr>
      <w:r>
        <w:rPr>
          <w:rFonts w:cs="Arial"/>
          <w:b/>
        </w:rPr>
        <w:t>General</w:t>
      </w:r>
      <w:r w:rsidRPr="006B0138">
        <w:rPr>
          <w:rFonts w:cs="Arial"/>
          <w:b/>
        </w:rPr>
        <w:t xml:space="preserve"> information:</w:t>
      </w:r>
    </w:p>
    <w:p w:rsidR="006B0138" w:rsidRPr="006B0138" w:rsidRDefault="006B0138" w:rsidP="002C42DE">
      <w:pPr>
        <w:ind w:left="-180"/>
        <w:outlineLvl w:val="0"/>
        <w:rPr>
          <w:rFonts w:cs="Arial"/>
          <w:b/>
        </w:rPr>
      </w:pPr>
    </w:p>
    <w:p w:rsidR="00A23675" w:rsidRDefault="00A23675" w:rsidP="00A23675">
      <w:pPr>
        <w:spacing w:before="120"/>
        <w:ind w:left="1440" w:hanging="1440"/>
        <w:rPr>
          <w:rFonts w:cs="Arial"/>
          <w:b/>
        </w:rPr>
      </w:pPr>
      <w:r>
        <w:rPr>
          <w:rFonts w:cs="Arial"/>
          <w:b/>
        </w:rPr>
        <w:t>2.1 Definitions</w:t>
      </w:r>
    </w:p>
    <w:p w:rsidR="00A23675" w:rsidRDefault="00A23675" w:rsidP="00A23675">
      <w:pPr>
        <w:spacing w:before="120"/>
      </w:pPr>
      <w:r>
        <w:rPr>
          <w:b/>
        </w:rPr>
        <w:t>Associate</w:t>
      </w:r>
      <w:r>
        <w:t xml:space="preserve"> the meaning is that outlined in section 318 of the </w:t>
      </w:r>
      <w:r>
        <w:rPr>
          <w:i/>
        </w:rPr>
        <w:t>Income Tax Assessment Act 1936</w:t>
      </w:r>
      <w:r>
        <w:t>; subsection 318(3</w:t>
      </w:r>
      <w:proofErr w:type="gramStart"/>
      <w:r>
        <w:t>)(</w:t>
      </w:r>
      <w:proofErr w:type="gramEnd"/>
      <w:r>
        <w:t>a) says that an associate of the trust (among others) is any entity that benefits under the Trust. Howev</w:t>
      </w:r>
      <w:r w:rsidR="006372A6">
        <w:t>er, guideline 42 of the Public ancillary f</w:t>
      </w:r>
      <w:r>
        <w:t xml:space="preserve">und Guidelines says that the fund must not provide any material benefit to an associate. To counteract this, clause 5.2 of the Public </w:t>
      </w:r>
      <w:r w:rsidR="006372A6">
        <w:t>a</w:t>
      </w:r>
      <w:r>
        <w:t xml:space="preserve">ncillary </w:t>
      </w:r>
      <w:r w:rsidR="006372A6">
        <w:t>f</w:t>
      </w:r>
      <w:r>
        <w:t xml:space="preserve">und model trust deed by referring to clause 4.1 allows payment under clause 4.1 by which the fund distributes to eligible entities although the recipient would be an associate. </w:t>
      </w:r>
    </w:p>
    <w:p w:rsidR="00A23675" w:rsidRDefault="00A23675" w:rsidP="00A23675">
      <w:pPr>
        <w:ind w:left="-180"/>
        <w:outlineLvl w:val="0"/>
        <w:rPr>
          <w:rFonts w:cs="Arial"/>
        </w:rPr>
      </w:pPr>
    </w:p>
    <w:p w:rsidR="00A23675" w:rsidRPr="00A23675" w:rsidRDefault="006C2272" w:rsidP="00A23675">
      <w:pPr>
        <w:ind w:left="-180"/>
        <w:outlineLvl w:val="0"/>
        <w:rPr>
          <w:rFonts w:cs="Arial"/>
          <w:b/>
        </w:rPr>
      </w:pPr>
      <w:r>
        <w:rPr>
          <w:rFonts w:cs="Arial"/>
          <w:b/>
        </w:rPr>
        <w:t>TABLE</w:t>
      </w:r>
      <w:r w:rsidR="00A23675" w:rsidRPr="00A23675">
        <w:rPr>
          <w:rFonts w:cs="Arial"/>
          <w:b/>
        </w:rPr>
        <w:t xml:space="preserve">: Changes to the Public ancillary </w:t>
      </w:r>
      <w:r w:rsidR="006372A6">
        <w:rPr>
          <w:rFonts w:cs="Arial"/>
          <w:b/>
        </w:rPr>
        <w:t xml:space="preserve">fund </w:t>
      </w:r>
      <w:r w:rsidR="00A23675" w:rsidRPr="00A23675">
        <w:rPr>
          <w:rFonts w:cs="Arial"/>
          <w:b/>
        </w:rPr>
        <w:t>model trust deed</w:t>
      </w:r>
    </w:p>
    <w:tbl>
      <w:tblPr>
        <w:tblStyle w:val="TableGrid"/>
        <w:tblW w:w="0" w:type="auto"/>
        <w:tblLook w:val="01E0" w:firstRow="1" w:lastRow="1" w:firstColumn="1" w:lastColumn="1" w:noHBand="0" w:noVBand="0"/>
      </w:tblPr>
      <w:tblGrid>
        <w:gridCol w:w="1796"/>
        <w:gridCol w:w="6726"/>
      </w:tblGrid>
      <w:tr w:rsidR="004A0021" w:rsidRPr="00645FED" w:rsidTr="004A0021">
        <w:tc>
          <w:tcPr>
            <w:tcW w:w="1796" w:type="dxa"/>
          </w:tcPr>
          <w:p w:rsidR="004A0021" w:rsidRPr="00645FED" w:rsidRDefault="004A0021" w:rsidP="004A0021">
            <w:pPr>
              <w:spacing w:before="120"/>
              <w:rPr>
                <w:rFonts w:cs="Arial"/>
              </w:rPr>
            </w:pPr>
            <w:r w:rsidRPr="00645FED">
              <w:rPr>
                <w:rFonts w:cs="Arial"/>
                <w:b/>
              </w:rPr>
              <w:t>Date of change</w:t>
            </w:r>
          </w:p>
        </w:tc>
        <w:tc>
          <w:tcPr>
            <w:tcW w:w="6726" w:type="dxa"/>
          </w:tcPr>
          <w:p w:rsidR="004A0021" w:rsidRPr="00645FED" w:rsidRDefault="004A0021" w:rsidP="00936EDC">
            <w:pPr>
              <w:spacing w:before="120"/>
              <w:rPr>
                <w:rFonts w:cs="Arial"/>
              </w:rPr>
            </w:pPr>
            <w:r w:rsidRPr="00645FED">
              <w:rPr>
                <w:rFonts w:cs="Arial"/>
                <w:b/>
              </w:rPr>
              <w:t xml:space="preserve">Description of </w:t>
            </w:r>
            <w:r>
              <w:rPr>
                <w:rFonts w:cs="Arial"/>
                <w:b/>
              </w:rPr>
              <w:t xml:space="preserve">significant </w:t>
            </w:r>
            <w:r w:rsidRPr="00645FED">
              <w:rPr>
                <w:rFonts w:cs="Arial"/>
                <w:b/>
              </w:rPr>
              <w:t xml:space="preserve">changes </w:t>
            </w:r>
            <w:r>
              <w:rPr>
                <w:rFonts w:cs="Arial"/>
                <w:b/>
              </w:rPr>
              <w:t xml:space="preserve">to the </w:t>
            </w:r>
            <w:r w:rsidR="00936EDC">
              <w:rPr>
                <w:rFonts w:cs="Arial"/>
                <w:b/>
              </w:rPr>
              <w:t>1 January 2012</w:t>
            </w:r>
            <w:r>
              <w:rPr>
                <w:rFonts w:cs="Arial"/>
                <w:b/>
              </w:rPr>
              <w:t xml:space="preserve"> </w:t>
            </w:r>
            <w:r w:rsidRPr="00936EDC">
              <w:rPr>
                <w:rFonts w:cs="Arial"/>
                <w:b/>
                <w:i/>
              </w:rPr>
              <w:t>P</w:t>
            </w:r>
            <w:r w:rsidR="005E1183" w:rsidRPr="00936EDC">
              <w:rPr>
                <w:rFonts w:cs="Arial"/>
                <w:b/>
                <w:i/>
              </w:rPr>
              <w:t>ublic</w:t>
            </w:r>
            <w:r w:rsidRPr="00936EDC">
              <w:rPr>
                <w:rFonts w:cs="Arial"/>
                <w:b/>
                <w:i/>
              </w:rPr>
              <w:t xml:space="preserve"> ancillary model trust deed</w:t>
            </w:r>
            <w:r w:rsidRPr="00645FED">
              <w:rPr>
                <w:rFonts w:cs="Arial"/>
                <w:b/>
              </w:rPr>
              <w:t xml:space="preserve"> not including improvements to grammar and format</w:t>
            </w:r>
            <w:r>
              <w:rPr>
                <w:rFonts w:cs="Arial"/>
                <w:b/>
              </w:rPr>
              <w:t xml:space="preserve"> </w:t>
            </w:r>
          </w:p>
        </w:tc>
      </w:tr>
      <w:tr w:rsidR="00BC2AF3" w:rsidRPr="00645FED" w:rsidTr="004A0021">
        <w:tc>
          <w:tcPr>
            <w:tcW w:w="1796" w:type="dxa"/>
          </w:tcPr>
          <w:p w:rsidR="00BC2AF3" w:rsidDel="00F95BE1" w:rsidRDefault="00BC2AF3" w:rsidP="009D1221">
            <w:pPr>
              <w:spacing w:before="120"/>
              <w:rPr>
                <w:rFonts w:cs="Arial"/>
              </w:rPr>
            </w:pPr>
            <w:r>
              <w:rPr>
                <w:rFonts w:cs="Arial"/>
              </w:rPr>
              <w:t>23 April 2018</w:t>
            </w:r>
          </w:p>
        </w:tc>
        <w:tc>
          <w:tcPr>
            <w:tcW w:w="6726" w:type="dxa"/>
          </w:tcPr>
          <w:p w:rsidR="00BC2AF3" w:rsidRDefault="00BC2AF3" w:rsidP="00BC2AF3">
            <w:pPr>
              <w:spacing w:before="120"/>
              <w:rPr>
                <w:rFonts w:cs="Arial"/>
              </w:rPr>
            </w:pPr>
            <w:r>
              <w:rPr>
                <w:rFonts w:cs="Arial"/>
              </w:rPr>
              <w:t>P</w:t>
            </w:r>
            <w:r w:rsidR="0031759B">
              <w:rPr>
                <w:rFonts w:cs="Arial"/>
              </w:rPr>
              <w:t>UBLIC</w:t>
            </w:r>
            <w:r>
              <w:rPr>
                <w:rFonts w:cs="Arial"/>
              </w:rPr>
              <w:t xml:space="preserve"> ANCILLARY FUND MODEL TRUST DEED as of 14 February 2018 amended as follows:</w:t>
            </w:r>
          </w:p>
          <w:p w:rsidR="0031759B" w:rsidRDefault="0031759B" w:rsidP="0031759B">
            <w:pPr>
              <w:spacing w:before="120"/>
              <w:rPr>
                <w:rFonts w:cs="Arial"/>
              </w:rPr>
            </w:pPr>
            <w:r>
              <w:rPr>
                <w:rFonts w:cs="Arial"/>
                <w:b/>
              </w:rPr>
              <w:t xml:space="preserve">Eligible Entity: </w:t>
            </w:r>
            <w:r>
              <w:rPr>
                <w:rFonts w:cs="Arial"/>
              </w:rPr>
              <w:t xml:space="preserve">amended to allow for the provision of money, property or benefits to a fund authority or institution that is charitable or would be a charity within the meaning of the </w:t>
            </w:r>
            <w:r>
              <w:rPr>
                <w:rFonts w:cs="Arial"/>
                <w:i/>
              </w:rPr>
              <w:t>Charities Act 2013</w:t>
            </w:r>
            <w:r>
              <w:rPr>
                <w:rFonts w:cs="Arial"/>
              </w:rPr>
              <w:t>(Cth) if it were not a ‘government entity’ as defined in that Act.</w:t>
            </w:r>
          </w:p>
          <w:p w:rsidR="00BC2AF3" w:rsidRDefault="00BC2AF3" w:rsidP="00BC2AF3">
            <w:pPr>
              <w:spacing w:before="120"/>
              <w:rPr>
                <w:rFonts w:cs="Arial"/>
                <w:i/>
              </w:rPr>
            </w:pPr>
            <w:r w:rsidRPr="00310CEA">
              <w:rPr>
                <w:rFonts w:cs="Arial"/>
                <w:b/>
              </w:rPr>
              <w:t>Private ancillary fund</w:t>
            </w:r>
            <w:r>
              <w:rPr>
                <w:rFonts w:cs="Arial"/>
              </w:rPr>
              <w:t xml:space="preserve"> amended to include reference to endorsement by the Commissioner under sub-division 30-BA of </w:t>
            </w:r>
            <w:r w:rsidRPr="0014043F">
              <w:rPr>
                <w:rFonts w:cs="Arial"/>
                <w:i/>
              </w:rPr>
              <w:t>Income Tax Assessment Act 1997</w:t>
            </w:r>
            <w:r>
              <w:rPr>
                <w:rFonts w:cs="Arial"/>
                <w:i/>
              </w:rPr>
              <w:t>.</w:t>
            </w:r>
          </w:p>
          <w:p w:rsidR="00BC2AF3" w:rsidRPr="00DC4542" w:rsidRDefault="00BC2AF3" w:rsidP="00BC2AF3">
            <w:pPr>
              <w:spacing w:before="120"/>
              <w:rPr>
                <w:rFonts w:cs="Arial"/>
              </w:rPr>
            </w:pPr>
            <w:r>
              <w:rPr>
                <w:rFonts w:cs="Arial"/>
                <w:b/>
              </w:rPr>
              <w:t>Public</w:t>
            </w:r>
            <w:r w:rsidRPr="00310CEA">
              <w:rPr>
                <w:rFonts w:cs="Arial"/>
                <w:b/>
              </w:rPr>
              <w:t xml:space="preserve"> ancillary fund</w:t>
            </w:r>
            <w:r>
              <w:rPr>
                <w:rFonts w:cs="Arial"/>
              </w:rPr>
              <w:t xml:space="preserve"> amended to include reference to endorsement by the Commissioner under sub-division 30-BA of </w:t>
            </w:r>
            <w:r w:rsidRPr="0014043F">
              <w:rPr>
                <w:rFonts w:cs="Arial"/>
                <w:i/>
              </w:rPr>
              <w:t>Income Tax Assessment Act 1997</w:t>
            </w:r>
            <w:r>
              <w:rPr>
                <w:rFonts w:cs="Arial"/>
                <w:i/>
              </w:rPr>
              <w:t>.</w:t>
            </w:r>
          </w:p>
        </w:tc>
      </w:tr>
      <w:tr w:rsidR="009673CE" w:rsidRPr="00645FED" w:rsidTr="004A0021">
        <w:tc>
          <w:tcPr>
            <w:tcW w:w="1796" w:type="dxa"/>
          </w:tcPr>
          <w:p w:rsidR="009673CE" w:rsidRDefault="00F95BE1" w:rsidP="009D1221">
            <w:pPr>
              <w:spacing w:before="120"/>
              <w:rPr>
                <w:rFonts w:cs="Arial"/>
              </w:rPr>
            </w:pPr>
            <w:r>
              <w:rPr>
                <w:rFonts w:cs="Arial"/>
              </w:rPr>
              <w:t>14 February 2018</w:t>
            </w:r>
          </w:p>
        </w:tc>
        <w:tc>
          <w:tcPr>
            <w:tcW w:w="6726" w:type="dxa"/>
          </w:tcPr>
          <w:p w:rsidR="009673CE" w:rsidRPr="00DC4542" w:rsidRDefault="009673CE" w:rsidP="009673CE">
            <w:pPr>
              <w:spacing w:before="120"/>
              <w:rPr>
                <w:rFonts w:cs="Arial"/>
              </w:rPr>
            </w:pPr>
            <w:r w:rsidRPr="00DC4542">
              <w:rPr>
                <w:rFonts w:cs="Arial"/>
              </w:rPr>
              <w:t>P</w:t>
            </w:r>
            <w:r>
              <w:rPr>
                <w:rFonts w:cs="Arial"/>
              </w:rPr>
              <w:t>UBLIC</w:t>
            </w:r>
            <w:r w:rsidRPr="00DC4542">
              <w:rPr>
                <w:rFonts w:cs="Arial"/>
              </w:rPr>
              <w:t xml:space="preserve"> ANCILLARY FUND MODEL TRUST DEED as of </w:t>
            </w:r>
            <w:r>
              <w:rPr>
                <w:rFonts w:cs="Arial"/>
              </w:rPr>
              <w:t xml:space="preserve">1 January 2014 </w:t>
            </w:r>
            <w:r w:rsidRPr="00DC4542">
              <w:rPr>
                <w:rFonts w:cs="Arial"/>
              </w:rPr>
              <w:t>amended as follows:</w:t>
            </w:r>
          </w:p>
          <w:p w:rsidR="009673CE" w:rsidRDefault="009673CE" w:rsidP="009673CE">
            <w:pPr>
              <w:spacing w:before="120"/>
              <w:rPr>
                <w:rFonts w:cs="Arial"/>
                <w:b/>
              </w:rPr>
            </w:pPr>
            <w:r w:rsidRPr="00DF0643">
              <w:rPr>
                <w:rFonts w:cs="Arial"/>
                <w:b/>
              </w:rPr>
              <w:t>2.1 Definitions</w:t>
            </w:r>
          </w:p>
          <w:p w:rsidR="009673CE" w:rsidRDefault="009673CE" w:rsidP="009673CE">
            <w:pPr>
              <w:spacing w:before="120"/>
              <w:rPr>
                <w:rFonts w:cs="Arial"/>
              </w:rPr>
            </w:pPr>
            <w:r>
              <w:rPr>
                <w:rFonts w:cs="Arial"/>
                <w:b/>
              </w:rPr>
              <w:t xml:space="preserve">Commissioner of the ACNC  </w:t>
            </w:r>
            <w:r>
              <w:rPr>
                <w:rFonts w:cs="Arial"/>
              </w:rPr>
              <w:t>included</w:t>
            </w:r>
          </w:p>
          <w:p w:rsidR="0051508B" w:rsidRDefault="0051508B" w:rsidP="009673CE">
            <w:pPr>
              <w:spacing w:before="120"/>
              <w:rPr>
                <w:rFonts w:cs="Arial"/>
              </w:rPr>
            </w:pPr>
            <w:r>
              <w:rPr>
                <w:rFonts w:cs="Arial"/>
                <w:b/>
              </w:rPr>
              <w:t xml:space="preserve">Eligible Entity: </w:t>
            </w:r>
            <w:r>
              <w:rPr>
                <w:rFonts w:cs="Arial"/>
              </w:rPr>
              <w:t>amended to be in accordance with the provisions of the ITAA 1997.</w:t>
            </w:r>
          </w:p>
          <w:p w:rsidR="00F95BE1" w:rsidRDefault="00F95BE1" w:rsidP="00F95BE1">
            <w:pPr>
              <w:spacing w:before="120"/>
              <w:rPr>
                <w:rFonts w:cs="Arial"/>
              </w:rPr>
            </w:pPr>
            <w:r w:rsidRPr="00A97353">
              <w:rPr>
                <w:rFonts w:cs="Arial"/>
                <w:b/>
              </w:rPr>
              <w:t>Private ancillary fund</w:t>
            </w:r>
            <w:r>
              <w:rPr>
                <w:rFonts w:cs="Arial"/>
              </w:rPr>
              <w:t xml:space="preserve"> included</w:t>
            </w:r>
          </w:p>
          <w:p w:rsidR="00F95BE1" w:rsidRDefault="00F95BE1" w:rsidP="009673CE">
            <w:pPr>
              <w:spacing w:before="120"/>
              <w:rPr>
                <w:rFonts w:cs="Arial"/>
                <w:b/>
              </w:rPr>
            </w:pPr>
            <w:r w:rsidRPr="0031759B">
              <w:rPr>
                <w:rFonts w:cs="Arial"/>
                <w:b/>
              </w:rPr>
              <w:t xml:space="preserve">Public </w:t>
            </w:r>
            <w:r w:rsidR="00B432A4">
              <w:rPr>
                <w:rFonts w:cs="Arial"/>
                <w:b/>
              </w:rPr>
              <w:t>a</w:t>
            </w:r>
            <w:r w:rsidRPr="0031759B">
              <w:rPr>
                <w:rFonts w:cs="Arial"/>
                <w:b/>
              </w:rPr>
              <w:t xml:space="preserve">ncillary </w:t>
            </w:r>
            <w:r w:rsidR="00B432A4">
              <w:rPr>
                <w:rFonts w:cs="Arial"/>
                <w:b/>
              </w:rPr>
              <w:t>f</w:t>
            </w:r>
            <w:r w:rsidRPr="0031759B">
              <w:rPr>
                <w:rFonts w:cs="Arial"/>
                <w:b/>
              </w:rPr>
              <w:t xml:space="preserve">und </w:t>
            </w:r>
            <w:r>
              <w:rPr>
                <w:rFonts w:cs="Arial"/>
              </w:rPr>
              <w:t xml:space="preserve">amended to refer to </w:t>
            </w:r>
            <w:r>
              <w:rPr>
                <w:sz w:val="18"/>
              </w:rPr>
              <w:t>section 426-102 of schedule 1 to the TAA 1953</w:t>
            </w:r>
          </w:p>
          <w:p w:rsidR="009673CE" w:rsidRDefault="009673CE" w:rsidP="009673CE">
            <w:pPr>
              <w:spacing w:before="120"/>
              <w:rPr>
                <w:rFonts w:cs="Arial"/>
                <w:b/>
              </w:rPr>
            </w:pPr>
            <w:r>
              <w:rPr>
                <w:rFonts w:cs="Arial"/>
                <w:b/>
              </w:rPr>
              <w:t xml:space="preserve">Relevant Law </w:t>
            </w:r>
            <w:r>
              <w:rPr>
                <w:rFonts w:cs="Arial"/>
              </w:rPr>
              <w:t>include</w:t>
            </w:r>
            <w:r w:rsidR="00B432A4">
              <w:rPr>
                <w:rFonts w:cs="Arial"/>
              </w:rPr>
              <w:t>d</w:t>
            </w:r>
            <w:r>
              <w:rPr>
                <w:rFonts w:cs="Arial"/>
              </w:rPr>
              <w:t xml:space="preserve"> an Act administered by the Commissioner of the ACNC</w:t>
            </w:r>
            <w:r>
              <w:rPr>
                <w:rFonts w:cs="Arial"/>
                <w:b/>
              </w:rPr>
              <w:t xml:space="preserve"> </w:t>
            </w:r>
          </w:p>
          <w:p w:rsidR="009673CE" w:rsidRDefault="009673CE" w:rsidP="009673CE">
            <w:pPr>
              <w:spacing w:before="120"/>
              <w:rPr>
                <w:rFonts w:cs="Arial"/>
                <w:b/>
              </w:rPr>
            </w:pPr>
            <w:r>
              <w:rPr>
                <w:rFonts w:cs="Arial"/>
                <w:b/>
              </w:rPr>
              <w:t>4 Trust Purposes</w:t>
            </w:r>
          </w:p>
          <w:p w:rsidR="009D1221" w:rsidRDefault="009D1221" w:rsidP="009D1221">
            <w:pPr>
              <w:spacing w:before="120"/>
              <w:rPr>
                <w:rFonts w:cs="Arial"/>
              </w:rPr>
            </w:pPr>
            <w:r>
              <w:rPr>
                <w:rFonts w:cs="Arial"/>
              </w:rPr>
              <w:t>Clause 4.1 amended to remove paragraph 4.1(c) (i.e., “Use for Victorian funds only - …”) as a consequence of changes to the meaning of Eligible Entity.</w:t>
            </w:r>
          </w:p>
          <w:p w:rsidR="009673CE" w:rsidRDefault="009D1221" w:rsidP="009673CE">
            <w:pPr>
              <w:spacing w:before="120"/>
              <w:rPr>
                <w:rFonts w:cs="Arial"/>
              </w:rPr>
            </w:pPr>
            <w:r>
              <w:rPr>
                <w:rFonts w:cs="Arial"/>
              </w:rPr>
              <w:t>Paragraph</w:t>
            </w:r>
            <w:r w:rsidR="009673CE">
              <w:rPr>
                <w:rFonts w:cs="Arial"/>
              </w:rPr>
              <w:t xml:space="preserve"> 4.8(a) changed </w:t>
            </w:r>
            <w:r w:rsidR="00F95BE1">
              <w:rPr>
                <w:rFonts w:cs="Arial"/>
              </w:rPr>
              <w:t xml:space="preserve">to reflect amendment to the Public AF </w:t>
            </w:r>
            <w:r w:rsidR="00F95BE1">
              <w:rPr>
                <w:rFonts w:cs="Arial"/>
              </w:rPr>
              <w:lastRenderedPageBreak/>
              <w:t xml:space="preserve">guidelines (rule 50 of the public ancillary fund guidelines </w:t>
            </w:r>
            <w:r w:rsidR="00A11C29">
              <w:rPr>
                <w:rFonts w:cs="Arial"/>
              </w:rPr>
              <w:t>v</w:t>
            </w:r>
            <w:r w:rsidR="00F95BE1">
              <w:rPr>
                <w:rFonts w:cs="Arial"/>
              </w:rPr>
              <w:t>ersion F2016C00434 registered 06/05/2016)</w:t>
            </w:r>
            <w:r w:rsidR="009673CE">
              <w:rPr>
                <w:rFonts w:cs="Arial"/>
              </w:rPr>
              <w:t>.</w:t>
            </w:r>
          </w:p>
          <w:p w:rsidR="00A11C29" w:rsidRDefault="00A11C29" w:rsidP="00A11C29">
            <w:pPr>
              <w:spacing w:before="120"/>
              <w:rPr>
                <w:rFonts w:cs="Arial"/>
                <w:b/>
              </w:rPr>
            </w:pPr>
            <w:r>
              <w:rPr>
                <w:rFonts w:cs="Arial"/>
                <w:b/>
              </w:rPr>
              <w:t>9 Liability for breaches of trust</w:t>
            </w:r>
          </w:p>
          <w:p w:rsidR="00A11C29" w:rsidRDefault="00A11C29" w:rsidP="00A11C29">
            <w:pPr>
              <w:spacing w:before="120"/>
              <w:rPr>
                <w:rFonts w:cs="Arial"/>
              </w:rPr>
            </w:pPr>
            <w:r w:rsidRPr="00A97353">
              <w:rPr>
                <w:rFonts w:cs="Arial"/>
              </w:rPr>
              <w:t xml:space="preserve">Heading changed to </w:t>
            </w:r>
            <w:r w:rsidRPr="009B4958">
              <w:rPr>
                <w:rFonts w:cs="Arial"/>
              </w:rPr>
              <w:t>‘</w:t>
            </w:r>
            <w:r w:rsidRPr="00A97353">
              <w:rPr>
                <w:rFonts w:cs="Arial"/>
              </w:rPr>
              <w:t>Indemnity for breaches of trust</w:t>
            </w:r>
            <w:r w:rsidRPr="009B4958">
              <w:rPr>
                <w:rFonts w:cs="Arial"/>
              </w:rPr>
              <w:t>’</w:t>
            </w:r>
            <w:r w:rsidRPr="00A97353">
              <w:rPr>
                <w:rFonts w:cs="Arial"/>
              </w:rPr>
              <w:t xml:space="preserve">, and </w:t>
            </w:r>
            <w:r>
              <w:rPr>
                <w:rFonts w:cs="Arial"/>
              </w:rPr>
              <w:t>p</w:t>
            </w:r>
            <w:r w:rsidRPr="00A97353">
              <w:rPr>
                <w:rFonts w:cs="Arial"/>
              </w:rPr>
              <w:t xml:space="preserve">aragraph </w:t>
            </w:r>
            <w:r>
              <w:rPr>
                <w:rFonts w:cs="Arial"/>
              </w:rPr>
              <w:t>9</w:t>
            </w:r>
            <w:r w:rsidRPr="00A97353">
              <w:rPr>
                <w:rFonts w:cs="Arial"/>
              </w:rPr>
              <w:t>(a) removed</w:t>
            </w:r>
            <w:r>
              <w:rPr>
                <w:rFonts w:cs="Arial"/>
              </w:rPr>
              <w:t>. The changes reflect the purpose of clause 9 which provides indemnity to the trustee in specified circumstance in respect of specified matters including liability</w:t>
            </w:r>
          </w:p>
          <w:p w:rsidR="00A11C29" w:rsidRPr="00A97353" w:rsidRDefault="00A11C29" w:rsidP="00A11C29">
            <w:pPr>
              <w:spacing w:before="120"/>
              <w:rPr>
                <w:rFonts w:cs="Arial"/>
                <w:b/>
              </w:rPr>
            </w:pPr>
            <w:r w:rsidRPr="00A97353">
              <w:rPr>
                <w:rFonts w:cs="Arial"/>
                <w:b/>
              </w:rPr>
              <w:t>10 Establishment and operation of Gift Account</w:t>
            </w:r>
          </w:p>
          <w:p w:rsidR="00A11C29" w:rsidRDefault="00A11C29" w:rsidP="00A11C29">
            <w:pPr>
              <w:spacing w:before="120"/>
              <w:rPr>
                <w:rFonts w:cs="Arial"/>
                <w:b/>
              </w:rPr>
            </w:pPr>
            <w:r>
              <w:rPr>
                <w:rFonts w:cs="Arial"/>
              </w:rPr>
              <w:t>Clause 10 has been removed as the instrument of trust of an ancillary fund is not required to include a gift fund (subsections 30-120(a) and 30-125(1) of the ITAA 1997 which deal with DGR endorsement of an entity do not require a gift fund to be maintained)</w:t>
            </w:r>
          </w:p>
          <w:p w:rsidR="009673CE" w:rsidRDefault="009673CE" w:rsidP="009673CE">
            <w:pPr>
              <w:spacing w:before="120"/>
              <w:rPr>
                <w:rFonts w:cs="Arial"/>
                <w:b/>
              </w:rPr>
            </w:pPr>
            <w:r>
              <w:rPr>
                <w:rFonts w:cs="Arial"/>
                <w:b/>
              </w:rPr>
              <w:t>11</w:t>
            </w:r>
            <w:r w:rsidR="00A11C29">
              <w:rPr>
                <w:rFonts w:cs="Arial"/>
                <w:b/>
              </w:rPr>
              <w:t xml:space="preserve"> (now 10)</w:t>
            </w:r>
            <w:r>
              <w:rPr>
                <w:rFonts w:cs="Arial"/>
                <w:b/>
              </w:rPr>
              <w:t xml:space="preserve"> Returns, and giving material to the Commissioner…</w:t>
            </w:r>
          </w:p>
          <w:p w:rsidR="009673CE" w:rsidRDefault="009673CE" w:rsidP="009673CE">
            <w:pPr>
              <w:spacing w:before="120"/>
              <w:rPr>
                <w:rFonts w:cs="Arial"/>
              </w:rPr>
            </w:pPr>
            <w:r>
              <w:rPr>
                <w:rFonts w:cs="Arial"/>
              </w:rPr>
              <w:t>Clause 11.6</w:t>
            </w:r>
            <w:r w:rsidR="00A11C29">
              <w:rPr>
                <w:rFonts w:cs="Arial"/>
              </w:rPr>
              <w:t xml:space="preserve"> (now 10.6)</w:t>
            </w:r>
            <w:r>
              <w:rPr>
                <w:rFonts w:cs="Arial"/>
              </w:rPr>
              <w:t xml:space="preserve"> amended to provide for an audit </w:t>
            </w:r>
            <w:r>
              <w:rPr>
                <w:rFonts w:cs="Arial"/>
                <w:b/>
              </w:rPr>
              <w:t>or review</w:t>
            </w:r>
            <w:r>
              <w:rPr>
                <w:rFonts w:cs="Arial"/>
              </w:rPr>
              <w:t>. The</w:t>
            </w:r>
            <w:r>
              <w:rPr>
                <w:rFonts w:cs="Arial"/>
                <w:b/>
              </w:rPr>
              <w:t xml:space="preserve"> </w:t>
            </w:r>
            <w:r>
              <w:rPr>
                <w:rFonts w:cs="Arial"/>
              </w:rPr>
              <w:t>Public ancillary fund guidelines (</w:t>
            </w:r>
            <w:r w:rsidR="00A11C29">
              <w:rPr>
                <w:rFonts w:cs="Arial"/>
              </w:rPr>
              <w:t>rule 28 of v</w:t>
            </w:r>
            <w:r>
              <w:rPr>
                <w:rFonts w:cs="Arial"/>
              </w:rPr>
              <w:t>ersion F2016C00434 registered 06/05/2016) provides for a review instead of an audit in specified circumstances.</w:t>
            </w:r>
          </w:p>
          <w:p w:rsidR="009673CE" w:rsidRDefault="009673CE" w:rsidP="009673CE">
            <w:pPr>
              <w:spacing w:before="120"/>
              <w:rPr>
                <w:rFonts w:cs="Arial"/>
                <w:b/>
              </w:rPr>
            </w:pPr>
            <w:r>
              <w:rPr>
                <w:rFonts w:cs="Arial"/>
                <w:b/>
              </w:rPr>
              <w:t>14</w:t>
            </w:r>
            <w:r w:rsidR="00A11C29">
              <w:rPr>
                <w:rFonts w:cs="Arial"/>
                <w:b/>
              </w:rPr>
              <w:t xml:space="preserve"> now (13)</w:t>
            </w:r>
            <w:r>
              <w:rPr>
                <w:rFonts w:cs="Arial"/>
                <w:b/>
              </w:rPr>
              <w:t xml:space="preserve"> Amending this deed</w:t>
            </w:r>
          </w:p>
          <w:p w:rsidR="009673CE" w:rsidRDefault="009D1221" w:rsidP="009673CE">
            <w:pPr>
              <w:spacing w:before="120"/>
              <w:rPr>
                <w:rFonts w:cs="Arial"/>
              </w:rPr>
            </w:pPr>
            <w:r>
              <w:rPr>
                <w:rFonts w:cs="Arial"/>
              </w:rPr>
              <w:t>Paragraph</w:t>
            </w:r>
            <w:r w:rsidR="009673CE">
              <w:rPr>
                <w:rFonts w:cs="Arial"/>
              </w:rPr>
              <w:t xml:space="preserve"> 14.1(c)</w:t>
            </w:r>
            <w:r w:rsidR="00A11C29">
              <w:rPr>
                <w:rFonts w:cs="Arial"/>
              </w:rPr>
              <w:t xml:space="preserve"> (now 13.1(c))</w:t>
            </w:r>
            <w:r w:rsidR="009673CE">
              <w:rPr>
                <w:rFonts w:cs="Arial"/>
              </w:rPr>
              <w:t xml:space="preserve"> amended as the Trustee</w:t>
            </w:r>
            <w:r w:rsidR="00A11C29">
              <w:rPr>
                <w:rFonts w:cs="Arial"/>
              </w:rPr>
              <w:t xml:space="preserve"> can notify</w:t>
            </w:r>
            <w:r w:rsidR="009673CE">
              <w:rPr>
                <w:rFonts w:cs="Arial"/>
              </w:rPr>
              <w:t xml:space="preserve"> the Commissioner  of the ACNC</w:t>
            </w:r>
            <w:r w:rsidR="00A11C29">
              <w:rPr>
                <w:rFonts w:cs="Arial"/>
              </w:rPr>
              <w:t xml:space="preserve"> in specified circumstances (rule 17 of version F2016C00434 registered 06/05/2016)</w:t>
            </w:r>
          </w:p>
          <w:p w:rsidR="00A11C29" w:rsidRPr="00A97353" w:rsidRDefault="00A11C29" w:rsidP="00A11C29">
            <w:pPr>
              <w:spacing w:before="120"/>
              <w:rPr>
                <w:rFonts w:cs="Arial"/>
                <w:b/>
              </w:rPr>
            </w:pPr>
            <w:r w:rsidRPr="00A97353">
              <w:rPr>
                <w:rFonts w:cs="Arial"/>
                <w:b/>
              </w:rPr>
              <w:t>17 (now 16) Winding up</w:t>
            </w:r>
          </w:p>
          <w:p w:rsidR="009D1221" w:rsidRPr="0031759B" w:rsidRDefault="00A11C29" w:rsidP="009D1221">
            <w:pPr>
              <w:spacing w:before="120"/>
              <w:rPr>
                <w:rFonts w:cs="Arial"/>
                <w:b/>
              </w:rPr>
            </w:pPr>
            <w:r>
              <w:rPr>
                <w:rFonts w:cs="Arial"/>
              </w:rPr>
              <w:t xml:space="preserve">Removed reference to the ‘Gift Account’ from paragraph 17(a) (now 16(a)). Clause 10 </w:t>
            </w:r>
            <w:r w:rsidRPr="00A97353">
              <w:rPr>
                <w:rFonts w:cs="Arial"/>
              </w:rPr>
              <w:t>Establishment and operation of Gift Account</w:t>
            </w:r>
            <w:r>
              <w:rPr>
                <w:rFonts w:cs="Arial"/>
              </w:rPr>
              <w:t xml:space="preserve"> has been removed </w:t>
            </w:r>
            <w:r w:rsidR="009D1221" w:rsidRPr="0031759B">
              <w:rPr>
                <w:rFonts w:cs="Arial"/>
                <w:b/>
              </w:rPr>
              <w:t>Annexure A</w:t>
            </w:r>
          </w:p>
          <w:p w:rsidR="009D1221" w:rsidRDefault="009D1221" w:rsidP="009D1221">
            <w:pPr>
              <w:spacing w:before="120"/>
              <w:rPr>
                <w:rFonts w:cs="Arial"/>
              </w:rPr>
            </w:pPr>
            <w:r>
              <w:rPr>
                <w:rFonts w:cs="Arial"/>
              </w:rPr>
              <w:t>Has been deleted as a consequence of changes to the meaning of Eligible Entity.</w:t>
            </w:r>
          </w:p>
        </w:tc>
      </w:tr>
      <w:tr w:rsidR="00890F27" w:rsidRPr="00645FED" w:rsidTr="004A0021">
        <w:tc>
          <w:tcPr>
            <w:tcW w:w="1796" w:type="dxa"/>
          </w:tcPr>
          <w:p w:rsidR="00890F27" w:rsidRDefault="00890F27" w:rsidP="004A0021">
            <w:pPr>
              <w:spacing w:before="120"/>
              <w:rPr>
                <w:rFonts w:cs="Arial"/>
              </w:rPr>
            </w:pPr>
            <w:r>
              <w:rPr>
                <w:rFonts w:cs="Arial"/>
              </w:rPr>
              <w:lastRenderedPageBreak/>
              <w:t>1 January 2014</w:t>
            </w:r>
          </w:p>
        </w:tc>
        <w:tc>
          <w:tcPr>
            <w:tcW w:w="6726" w:type="dxa"/>
          </w:tcPr>
          <w:p w:rsidR="00890F27" w:rsidRDefault="00890F27" w:rsidP="00D500F8">
            <w:pPr>
              <w:spacing w:before="120"/>
              <w:rPr>
                <w:rFonts w:cs="Arial"/>
              </w:rPr>
            </w:pPr>
            <w:r>
              <w:rPr>
                <w:rFonts w:cs="Arial"/>
              </w:rPr>
              <w:t>PUBLIC</w:t>
            </w:r>
            <w:r w:rsidRPr="00645FED">
              <w:rPr>
                <w:rFonts w:cs="Arial"/>
              </w:rPr>
              <w:t xml:space="preserve"> ANCILLARY FUND MODEL TRUST DEED as of </w:t>
            </w:r>
            <w:r w:rsidR="00CC5C05">
              <w:rPr>
                <w:rFonts w:cs="Arial"/>
              </w:rPr>
              <w:t>30 April 2012</w:t>
            </w:r>
            <w:r w:rsidRPr="00645FED">
              <w:rPr>
                <w:rFonts w:cs="Arial"/>
              </w:rPr>
              <w:t xml:space="preserve"> amended as follows</w:t>
            </w:r>
            <w:r>
              <w:rPr>
                <w:rFonts w:cs="Arial"/>
              </w:rPr>
              <w:t>:</w:t>
            </w:r>
          </w:p>
          <w:p w:rsidR="00890F27" w:rsidRDefault="00890F27" w:rsidP="00D500F8">
            <w:pPr>
              <w:spacing w:before="120"/>
              <w:rPr>
                <w:rFonts w:cs="Arial"/>
                <w:b/>
              </w:rPr>
            </w:pPr>
            <w:r>
              <w:rPr>
                <w:rFonts w:cs="Arial"/>
                <w:b/>
              </w:rPr>
              <w:t>2.1 Definitions</w:t>
            </w:r>
          </w:p>
          <w:p w:rsidR="00397AAF" w:rsidRDefault="00397AAF" w:rsidP="00D500F8">
            <w:pPr>
              <w:spacing w:before="120"/>
              <w:rPr>
                <w:rFonts w:cs="Arial"/>
                <w:b/>
              </w:rPr>
            </w:pPr>
            <w:r>
              <w:rPr>
                <w:rFonts w:cs="Arial"/>
                <w:b/>
              </w:rPr>
              <w:t xml:space="preserve">Charitable </w:t>
            </w:r>
            <w:r w:rsidRPr="00397AAF">
              <w:rPr>
                <w:rFonts w:cs="Arial"/>
              </w:rPr>
              <w:t>included</w:t>
            </w:r>
          </w:p>
          <w:p w:rsidR="00890F27" w:rsidRDefault="00890F27" w:rsidP="00D500F8">
            <w:pPr>
              <w:spacing w:before="120"/>
              <w:rPr>
                <w:rFonts w:cs="Arial"/>
              </w:rPr>
            </w:pPr>
            <w:r>
              <w:rPr>
                <w:rFonts w:cs="Arial"/>
                <w:b/>
              </w:rPr>
              <w:t xml:space="preserve">Eligible entity: </w:t>
            </w:r>
            <w:r>
              <w:rPr>
                <w:rFonts w:cs="Arial"/>
              </w:rPr>
              <w:t>the examples</w:t>
            </w:r>
            <w:r w:rsidR="00664848">
              <w:rPr>
                <w:rFonts w:cs="Arial"/>
              </w:rPr>
              <w:t xml:space="preserve"> have been updated</w:t>
            </w:r>
            <w:r w:rsidR="006A66C4">
              <w:rPr>
                <w:rFonts w:cs="Arial"/>
              </w:rPr>
              <w:t xml:space="preserve"> as a result of the enactment of the </w:t>
            </w:r>
            <w:r w:rsidR="006A66C4" w:rsidRPr="006A66C4">
              <w:rPr>
                <w:rFonts w:cs="Arial"/>
                <w:i/>
              </w:rPr>
              <w:t>Charities Act 2013</w:t>
            </w:r>
            <w:r w:rsidR="006A66C4">
              <w:rPr>
                <w:rFonts w:cs="Arial"/>
              </w:rPr>
              <w:t xml:space="preserve"> commencing 1 January 2014.</w:t>
            </w:r>
          </w:p>
          <w:p w:rsidR="0072194F" w:rsidRDefault="00397AAF" w:rsidP="00D500F8">
            <w:pPr>
              <w:spacing w:before="120"/>
              <w:rPr>
                <w:rFonts w:cs="Arial"/>
              </w:rPr>
            </w:pPr>
            <w:r>
              <w:rPr>
                <w:rFonts w:cs="Arial"/>
                <w:b/>
              </w:rPr>
              <w:t>Governing Law</w:t>
            </w:r>
            <w:r w:rsidR="0072194F">
              <w:rPr>
                <w:rFonts w:cs="Arial"/>
              </w:rPr>
              <w:t>: included</w:t>
            </w:r>
          </w:p>
          <w:p w:rsidR="006A66C4" w:rsidRPr="00585CA8" w:rsidRDefault="006A66C4" w:rsidP="006A66C4">
            <w:pPr>
              <w:spacing w:before="120"/>
              <w:rPr>
                <w:rFonts w:cs="Arial"/>
                <w:b/>
              </w:rPr>
            </w:pPr>
            <w:r w:rsidRPr="00585CA8">
              <w:rPr>
                <w:rFonts w:cs="Arial"/>
                <w:b/>
              </w:rPr>
              <w:t>4 Trust Purposes</w:t>
            </w:r>
          </w:p>
          <w:p w:rsidR="006A66C4" w:rsidRPr="00890F27" w:rsidRDefault="006A66C4" w:rsidP="00186058">
            <w:pPr>
              <w:spacing w:before="120"/>
              <w:rPr>
                <w:rFonts w:cs="Arial"/>
              </w:rPr>
            </w:pPr>
            <w:r w:rsidRPr="00585CA8">
              <w:rPr>
                <w:rFonts w:cs="Arial"/>
              </w:rPr>
              <w:t xml:space="preserve">Clause 4.1(c) has been </w:t>
            </w:r>
            <w:r>
              <w:rPr>
                <w:rFonts w:cs="Arial"/>
              </w:rPr>
              <w:t xml:space="preserve">included to limit the purposes of a Victorian </w:t>
            </w:r>
            <w:r w:rsidR="00186058">
              <w:rPr>
                <w:rFonts w:cs="Arial"/>
              </w:rPr>
              <w:t>Public</w:t>
            </w:r>
            <w:r>
              <w:rPr>
                <w:rFonts w:cs="Arial"/>
              </w:rPr>
              <w:t xml:space="preserve"> ancillary </w:t>
            </w:r>
            <w:r w:rsidRPr="001A0E52">
              <w:rPr>
                <w:rFonts w:cs="Arial"/>
              </w:rPr>
              <w:t>fund that opts</w:t>
            </w:r>
            <w:r>
              <w:rPr>
                <w:rFonts w:cs="Arial"/>
              </w:rPr>
              <w:t xml:space="preserve"> under the </w:t>
            </w:r>
            <w:r w:rsidRPr="00B70155">
              <w:rPr>
                <w:rFonts w:cs="Arial"/>
                <w:i/>
              </w:rPr>
              <w:t>Charities Act</w:t>
            </w:r>
            <w:r>
              <w:rPr>
                <w:rFonts w:cs="Arial"/>
                <w:i/>
              </w:rPr>
              <w:t xml:space="preserve"> 1978 </w:t>
            </w:r>
            <w:r w:rsidRPr="00B70155">
              <w:rPr>
                <w:rFonts w:cs="Arial"/>
              </w:rPr>
              <w:t>(Vic</w:t>
            </w:r>
            <w:r>
              <w:rPr>
                <w:rFonts w:cs="Arial"/>
                <w:i/>
              </w:rPr>
              <w:t xml:space="preserve">) </w:t>
            </w:r>
            <w:r>
              <w:rPr>
                <w:rFonts w:cs="Arial"/>
              </w:rPr>
              <w:t xml:space="preserve">to have power to make distributions to certain government linked entities, so that only those government linked entities also covered by section 13 of the </w:t>
            </w:r>
            <w:r w:rsidRPr="00B70155">
              <w:rPr>
                <w:rFonts w:cs="Arial"/>
                <w:i/>
              </w:rPr>
              <w:t>Charities Act 2013</w:t>
            </w:r>
            <w:r>
              <w:rPr>
                <w:rFonts w:cs="Arial"/>
              </w:rPr>
              <w:t xml:space="preserve"> are permitted to receive distributions.</w:t>
            </w:r>
          </w:p>
        </w:tc>
      </w:tr>
      <w:tr w:rsidR="00C16355" w:rsidRPr="00645FED" w:rsidTr="004A0021">
        <w:tc>
          <w:tcPr>
            <w:tcW w:w="1796" w:type="dxa"/>
          </w:tcPr>
          <w:p w:rsidR="00C16355" w:rsidRDefault="00890F27" w:rsidP="004A0021">
            <w:pPr>
              <w:spacing w:before="120"/>
              <w:rPr>
                <w:rFonts w:cs="Arial"/>
              </w:rPr>
            </w:pPr>
            <w:r>
              <w:rPr>
                <w:rFonts w:cs="Arial"/>
              </w:rPr>
              <w:t xml:space="preserve"> </w:t>
            </w:r>
            <w:r w:rsidR="00C16355">
              <w:rPr>
                <w:rFonts w:cs="Arial"/>
              </w:rPr>
              <w:t>30</w:t>
            </w:r>
            <w:r w:rsidR="00C16355" w:rsidRPr="00FA496C">
              <w:rPr>
                <w:rFonts w:cs="Arial"/>
              </w:rPr>
              <w:t xml:space="preserve"> April 2012</w:t>
            </w:r>
          </w:p>
        </w:tc>
        <w:tc>
          <w:tcPr>
            <w:tcW w:w="6726" w:type="dxa"/>
          </w:tcPr>
          <w:p w:rsidR="00C16355" w:rsidRDefault="00C16355" w:rsidP="00D500F8">
            <w:pPr>
              <w:spacing w:before="120"/>
              <w:rPr>
                <w:rFonts w:cs="Arial"/>
              </w:rPr>
            </w:pPr>
            <w:r>
              <w:rPr>
                <w:rFonts w:cs="Arial"/>
              </w:rPr>
              <w:t>PUBLIC</w:t>
            </w:r>
            <w:r w:rsidRPr="00645FED">
              <w:rPr>
                <w:rFonts w:cs="Arial"/>
              </w:rPr>
              <w:t xml:space="preserve"> ANCILLARY FUND MODEL TRUST DEED as of </w:t>
            </w:r>
            <w:r>
              <w:rPr>
                <w:rFonts w:cs="Arial"/>
              </w:rPr>
              <w:t>13 February 2012</w:t>
            </w:r>
            <w:r w:rsidRPr="00645FED">
              <w:rPr>
                <w:rFonts w:cs="Arial"/>
              </w:rPr>
              <w:t>’ amended as follows</w:t>
            </w:r>
            <w:r>
              <w:rPr>
                <w:rFonts w:cs="Arial"/>
              </w:rPr>
              <w:t>:</w:t>
            </w:r>
          </w:p>
          <w:p w:rsidR="00C16355" w:rsidRPr="006F621E" w:rsidRDefault="00C16355" w:rsidP="00D500F8">
            <w:pPr>
              <w:spacing w:before="120"/>
            </w:pPr>
            <w:r w:rsidRPr="006F621E">
              <w:t>An advice to seek legal advice has been included on the cover page.</w:t>
            </w:r>
          </w:p>
          <w:p w:rsidR="00C16355" w:rsidRDefault="00C16355" w:rsidP="00D500F8">
            <w:pPr>
              <w:spacing w:before="120"/>
              <w:rPr>
                <w:b/>
              </w:rPr>
            </w:pPr>
            <w:r>
              <w:rPr>
                <w:b/>
              </w:rPr>
              <w:lastRenderedPageBreak/>
              <w:t>Recital 3</w:t>
            </w:r>
          </w:p>
          <w:p w:rsidR="00C16355" w:rsidRDefault="00C16355" w:rsidP="00D500F8">
            <w:pPr>
              <w:spacing w:before="120"/>
            </w:pPr>
            <w:r>
              <w:t>This recital has been deleted having regard to clause 4.6</w:t>
            </w:r>
          </w:p>
          <w:p w:rsidR="00C16355" w:rsidRDefault="00C16355" w:rsidP="00D500F8">
            <w:pPr>
              <w:spacing w:before="120"/>
              <w:rPr>
                <w:b/>
              </w:rPr>
            </w:pPr>
            <w:r>
              <w:t xml:space="preserve"> </w:t>
            </w:r>
            <w:r>
              <w:rPr>
                <w:b/>
              </w:rPr>
              <w:t>4 Trust Purposes</w:t>
            </w:r>
          </w:p>
          <w:p w:rsidR="00C16355" w:rsidRPr="00645FED" w:rsidRDefault="00C16355" w:rsidP="004A0021">
            <w:pPr>
              <w:spacing w:before="120"/>
              <w:rPr>
                <w:rFonts w:cs="Arial"/>
              </w:rPr>
            </w:pPr>
            <w:r>
              <w:t>Clause 4.1(c)</w:t>
            </w:r>
            <w:r w:rsidRPr="0074218D">
              <w:t xml:space="preserve"> has been </w:t>
            </w:r>
            <w:r>
              <w:t>replaced</w:t>
            </w:r>
            <w:r w:rsidRPr="0074218D">
              <w:t xml:space="preserve"> with c</w:t>
            </w:r>
            <w:r>
              <w:t>l</w:t>
            </w:r>
            <w:r w:rsidRPr="0074218D">
              <w:t>ause</w:t>
            </w:r>
            <w:r>
              <w:t xml:space="preserve"> 4.8 Portability. Clause 4.8 outlines more specifically the intent of the former clause 4.1(c).</w:t>
            </w:r>
          </w:p>
        </w:tc>
      </w:tr>
      <w:tr w:rsidR="004A0021" w:rsidRPr="00645FED" w:rsidTr="004A0021">
        <w:tc>
          <w:tcPr>
            <w:tcW w:w="1796" w:type="dxa"/>
          </w:tcPr>
          <w:p w:rsidR="004A0021" w:rsidRDefault="006F39E2" w:rsidP="004A0021">
            <w:pPr>
              <w:spacing w:before="120"/>
              <w:rPr>
                <w:rFonts w:cs="Arial"/>
              </w:rPr>
            </w:pPr>
            <w:r>
              <w:rPr>
                <w:rFonts w:cs="Arial"/>
              </w:rPr>
              <w:lastRenderedPageBreak/>
              <w:t>13</w:t>
            </w:r>
            <w:r w:rsidR="004A0021">
              <w:rPr>
                <w:rFonts w:cs="Arial"/>
              </w:rPr>
              <w:t xml:space="preserve"> February 2012</w:t>
            </w:r>
          </w:p>
        </w:tc>
        <w:tc>
          <w:tcPr>
            <w:tcW w:w="6726" w:type="dxa"/>
          </w:tcPr>
          <w:p w:rsidR="004A0021" w:rsidRDefault="004A0021" w:rsidP="004A0021">
            <w:pPr>
              <w:spacing w:before="120"/>
              <w:rPr>
                <w:rFonts w:cs="Arial"/>
              </w:rPr>
            </w:pPr>
            <w:r w:rsidRPr="00645FED">
              <w:rPr>
                <w:rFonts w:cs="Arial"/>
              </w:rPr>
              <w:t>P</w:t>
            </w:r>
            <w:r w:rsidR="005E1183">
              <w:rPr>
                <w:rFonts w:cs="Arial"/>
              </w:rPr>
              <w:t>UBLIC</w:t>
            </w:r>
            <w:r w:rsidRPr="00645FED">
              <w:rPr>
                <w:rFonts w:cs="Arial"/>
              </w:rPr>
              <w:t xml:space="preserve"> ANCILLARY FUND MODEL TRUST DEED as of </w:t>
            </w:r>
            <w:r>
              <w:rPr>
                <w:rFonts w:cs="Arial"/>
              </w:rPr>
              <w:t>1 January 2012</w:t>
            </w:r>
            <w:r w:rsidRPr="00645FED">
              <w:rPr>
                <w:rFonts w:cs="Arial"/>
              </w:rPr>
              <w:t>’ amended as follows</w:t>
            </w:r>
            <w:r>
              <w:rPr>
                <w:rFonts w:cs="Arial"/>
              </w:rPr>
              <w:t>:</w:t>
            </w:r>
          </w:p>
          <w:p w:rsidR="004A0021" w:rsidRDefault="004A0021" w:rsidP="004A0021">
            <w:pPr>
              <w:spacing w:before="120"/>
              <w:rPr>
                <w:rFonts w:cs="Arial"/>
                <w:b/>
              </w:rPr>
            </w:pPr>
            <w:r w:rsidRPr="00645FED">
              <w:rPr>
                <w:rFonts w:cs="Arial"/>
                <w:b/>
              </w:rPr>
              <w:t>2.1 Definitions</w:t>
            </w:r>
          </w:p>
          <w:p w:rsidR="004A0021" w:rsidRDefault="004A0021" w:rsidP="004A0021">
            <w:pPr>
              <w:spacing w:before="120"/>
            </w:pPr>
            <w:r w:rsidRPr="007873AC">
              <w:rPr>
                <w:b/>
              </w:rPr>
              <w:t>Associate</w:t>
            </w:r>
            <w:r w:rsidR="006372A6">
              <w:rPr>
                <w:b/>
              </w:rPr>
              <w:t>:</w:t>
            </w:r>
            <w:r>
              <w:rPr>
                <w:b/>
              </w:rPr>
              <w:t xml:space="preserve"> </w:t>
            </w:r>
            <w:r>
              <w:t>the reference to ‘donor’ has been removed.</w:t>
            </w:r>
          </w:p>
          <w:p w:rsidR="004A0021" w:rsidRDefault="00696399" w:rsidP="004A0021">
            <w:pPr>
              <w:spacing w:before="120"/>
              <w:rPr>
                <w:rFonts w:cs="Arial"/>
                <w:b/>
              </w:rPr>
            </w:pPr>
            <w:r w:rsidRPr="00696399">
              <w:rPr>
                <w:rFonts w:cs="Arial"/>
                <w:b/>
              </w:rPr>
              <w:t>7.1 Powers</w:t>
            </w:r>
          </w:p>
          <w:p w:rsidR="00696399" w:rsidRPr="00696399" w:rsidRDefault="00696399" w:rsidP="004A0021">
            <w:pPr>
              <w:spacing w:before="120"/>
              <w:rPr>
                <w:rFonts w:cs="Arial"/>
                <w:b/>
              </w:rPr>
            </w:pPr>
            <w:r>
              <w:rPr>
                <w:rFonts w:cs="Arial"/>
              </w:rPr>
              <w:t>The words ‘consistent with’ have been included in reference to t</w:t>
            </w:r>
            <w:r w:rsidRPr="00DB5A39">
              <w:rPr>
                <w:rFonts w:cs="Arial"/>
              </w:rPr>
              <w:t>he Trust’s investment strategy</w:t>
            </w:r>
            <w:r>
              <w:rPr>
                <w:rFonts w:cs="Arial"/>
              </w:rPr>
              <w:t>.</w:t>
            </w:r>
          </w:p>
        </w:tc>
      </w:tr>
    </w:tbl>
    <w:p w:rsidR="004A0021" w:rsidRDefault="004A0021" w:rsidP="002C42DE">
      <w:pPr>
        <w:ind w:left="1440" w:hanging="22"/>
        <w:rPr>
          <w:rFonts w:cs="Arial"/>
        </w:rPr>
      </w:pPr>
    </w:p>
    <w:p w:rsidR="002C42DE" w:rsidRDefault="0044230D">
      <w:r>
        <w:rPr>
          <w:noProof/>
        </w:rPr>
        <mc:AlternateContent>
          <mc:Choice Requires="wps">
            <w:drawing>
              <wp:anchor distT="0" distB="0" distL="114300" distR="114300" simplePos="0" relativeHeight="251658240" behindDoc="0" locked="0" layoutInCell="1" allowOverlap="1" wp14:anchorId="726099AC" wp14:editId="7EF448BA">
                <wp:simplePos x="0" y="0"/>
                <wp:positionH relativeFrom="column">
                  <wp:posOffset>0</wp:posOffset>
                </wp:positionH>
                <wp:positionV relativeFrom="paragraph">
                  <wp:posOffset>0</wp:posOffset>
                </wp:positionV>
                <wp:extent cx="0" cy="0"/>
                <wp:effectExtent l="0" t="0" r="0" b="0"/>
                <wp:wrapNone/>
                <wp:docPr id="1" name="Control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0" cy="0"/>
                        </a:xfrm>
                        <a:prstGeom prst="rect">
                          <a:avLst/>
                        </a:prstGeom>
                        <a:noFill/>
                        <a:ln>
                          <a:noFill/>
                        </a:ln>
                        <a:extLst>
                          <a:ext uri="{91240B29-F687-4F45-9708-019B960494DF}">
                            <a14:hiddenLine xmlns:a14="http://schemas.microsoft.com/office/drawing/2010/main" w="9525">
                              <a:noFill/>
                              <a:miter lim="800000"/>
                              <a:headEnd/>
                              <a:tailEnd/>
                            </a14:hiddenLine>
                          </a:ext>
                        </a:extLst>
                      </wps:spPr>
                      <wps:txbx>
                        <w:txbxContent>
                          <w:p w:rsidR="001457B6" w:rsidRDefault="001457B6">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ole="">
                                  <v:imagedata r:id="rId8" o:title=""/>
                                </v:shape>
                                <w:control r:id="rId9" w:name="TrinStgClass1" w:shapeid="_x0000_i102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2" o:spid="_x0000_s1026"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" filled="f" stroked="f">
                <o:lock v:ext="edit" shapetype="t"/>
                <v:textbox>
                  <w:txbxContent>
                    <w:p w:rsidR="001457B6" w:rsidRDefault="001457B6">
                      <w:r>
                        <w:object w:dxaOrig="225" w:dyaOrig="225">
                          <v:shape id="_x0000_i1027" type="#_x0000_t75" style="width:.75pt;height:.75pt" o:ole="">
                            <v:imagedata r:id="rId10" o:title=""/>
                          </v:shape>
                          <w:control r:id="rId11" w:name="TrinStgClass1" w:shapeid="_x0000_i1027"/>
                        </w:object>
                      </w:r>
                    </w:p>
                  </w:txbxContent>
                </v:textbox>
              </v:rect>
            </w:pict>
          </mc:Fallback>
        </mc:AlternateContent>
      </w:r>
      <w:r w:rsidR="002C42DE">
        <w:br w:type="page"/>
      </w:r>
    </w:p>
    <w:tbl>
      <w:tblPr>
        <w:tblStyle w:val="TableCover"/>
        <w:tblW w:w="7938" w:type="dxa"/>
        <w:tblLook w:val="01E0" w:firstRow="1" w:lastRow="1" w:firstColumn="1" w:lastColumn="1" w:noHBand="0" w:noVBand="0"/>
      </w:tblPr>
      <w:tblGrid>
        <w:gridCol w:w="7449"/>
        <w:gridCol w:w="489"/>
      </w:tblGrid>
      <w:tr w:rsidR="00F75D1C" w:rsidRPr="00DB5A39" w:rsidTr="00C16355">
        <w:trPr>
          <w:trHeight w:val="3120"/>
        </w:trPr>
        <w:tc>
          <w:tcPr>
            <w:tcW w:w="7449" w:type="dxa"/>
          </w:tcPr>
          <w:p w:rsidR="00F75D1C" w:rsidRPr="00DB5A39" w:rsidRDefault="00F75D1C">
            <w:pPr>
              <w:pStyle w:val="CoverText"/>
              <w:rPr>
                <w:rFonts w:cs="Arial"/>
              </w:rPr>
            </w:pPr>
          </w:p>
        </w:tc>
        <w:tc>
          <w:tcPr>
            <w:tcW w:w="489" w:type="dxa"/>
            <w:vMerge w:val="restart"/>
          </w:tcPr>
          <w:p w:rsidR="00F75D1C" w:rsidRPr="00DB5A39" w:rsidRDefault="00F75D1C">
            <w:pPr>
              <w:pStyle w:val="DraftNumber"/>
              <w:rPr>
                <w:rFonts w:cs="Arial"/>
              </w:rPr>
            </w:pPr>
            <w:r w:rsidRPr="00DB5A39">
              <w:rPr>
                <w:rFonts w:cs="Arial"/>
              </w:rPr>
              <w:t xml:space="preserve"> </w:t>
            </w:r>
          </w:p>
          <w:p w:rsidR="00F75D1C" w:rsidRPr="00DB5A39" w:rsidRDefault="00F75D1C" w:rsidP="007D4261">
            <w:pPr>
              <w:pStyle w:val="DraftDate"/>
              <w:rPr>
                <w:rFonts w:cs="Arial"/>
              </w:rPr>
            </w:pPr>
          </w:p>
        </w:tc>
      </w:tr>
      <w:tr w:rsidR="00F75D1C" w:rsidRPr="00DB5A39" w:rsidTr="00C16355">
        <w:trPr>
          <w:trHeight w:hRule="exact" w:val="2268"/>
        </w:trPr>
        <w:tc>
          <w:tcPr>
            <w:tcW w:w="7449" w:type="dxa"/>
          </w:tcPr>
          <w:p w:rsidR="00F75D1C" w:rsidRPr="00DB5A39" w:rsidRDefault="00F75D1C">
            <w:pPr>
              <w:pStyle w:val="Subject2"/>
              <w:rPr>
                <w:rFonts w:cs="Arial"/>
              </w:rPr>
            </w:pPr>
            <w:r w:rsidRPr="00DB5A39">
              <w:rPr>
                <w:rFonts w:cs="Arial"/>
              </w:rPr>
              <w:t xml:space="preserve">Trust deed for [name of </w:t>
            </w:r>
            <w:r w:rsidR="006372A6">
              <w:rPr>
                <w:rFonts w:cs="Arial"/>
              </w:rPr>
              <w:t>P</w:t>
            </w:r>
            <w:r w:rsidRPr="00DB5A39">
              <w:rPr>
                <w:rFonts w:cs="Arial"/>
              </w:rPr>
              <w:t>ublic ancillary fund]</w:t>
            </w:r>
          </w:p>
        </w:tc>
        <w:tc>
          <w:tcPr>
            <w:tcW w:w="489" w:type="dxa"/>
            <w:vMerge/>
          </w:tcPr>
          <w:p w:rsidR="00F75D1C" w:rsidRPr="00DB5A39" w:rsidRDefault="00F75D1C">
            <w:pPr>
              <w:pStyle w:val="CoverText"/>
              <w:rPr>
                <w:rFonts w:cs="Arial"/>
              </w:rPr>
            </w:pPr>
          </w:p>
        </w:tc>
      </w:tr>
      <w:tr w:rsidR="00F75D1C" w:rsidRPr="00DB5A39" w:rsidTr="00C16355">
        <w:trPr>
          <w:trHeight w:val="2319"/>
        </w:trPr>
        <w:tc>
          <w:tcPr>
            <w:tcW w:w="7449" w:type="dxa"/>
          </w:tcPr>
          <w:p w:rsidR="00C16355" w:rsidRDefault="00C16355" w:rsidP="00C16355">
            <w:pPr>
              <w:pStyle w:val="Party1"/>
            </w:pPr>
            <w:r>
              <w:rPr>
                <w:b/>
                <w:sz w:val="24"/>
                <w:szCs w:val="24"/>
              </w:rPr>
              <w:t>IMPORTANT ADVICE – delete before using deed</w:t>
            </w:r>
          </w:p>
          <w:p w:rsidR="0031759B" w:rsidRDefault="00C16355" w:rsidP="00C16355">
            <w:pPr>
              <w:pStyle w:val="Party1"/>
              <w:rPr>
                <w:b/>
                <w:sz w:val="18"/>
                <w:szCs w:val="18"/>
              </w:rPr>
            </w:pPr>
            <w:r>
              <w:rPr>
                <w:b/>
                <w:sz w:val="18"/>
                <w:szCs w:val="18"/>
              </w:rPr>
              <w:t>This m</w:t>
            </w:r>
            <w:r w:rsidRPr="00711F74">
              <w:rPr>
                <w:b/>
                <w:sz w:val="18"/>
                <w:szCs w:val="18"/>
              </w:rPr>
              <w:t xml:space="preserve">odel </w:t>
            </w:r>
            <w:r>
              <w:rPr>
                <w:b/>
                <w:sz w:val="18"/>
                <w:szCs w:val="18"/>
              </w:rPr>
              <w:t>trust d</w:t>
            </w:r>
            <w:r w:rsidRPr="00711F74">
              <w:rPr>
                <w:b/>
                <w:sz w:val="18"/>
                <w:szCs w:val="18"/>
              </w:rPr>
              <w:t>eed</w:t>
            </w:r>
            <w:r>
              <w:rPr>
                <w:b/>
                <w:sz w:val="18"/>
                <w:szCs w:val="18"/>
              </w:rPr>
              <w:t xml:space="preserve"> for a</w:t>
            </w:r>
            <w:r w:rsidRPr="00711F74">
              <w:rPr>
                <w:b/>
                <w:sz w:val="18"/>
                <w:szCs w:val="18"/>
              </w:rPr>
              <w:t xml:space="preserve"> </w:t>
            </w:r>
            <w:r w:rsidR="006372A6">
              <w:rPr>
                <w:b/>
                <w:sz w:val="18"/>
                <w:szCs w:val="18"/>
              </w:rPr>
              <w:t>P</w:t>
            </w:r>
            <w:r>
              <w:rPr>
                <w:b/>
                <w:sz w:val="18"/>
                <w:szCs w:val="18"/>
              </w:rPr>
              <w:t>ublic</w:t>
            </w:r>
            <w:r w:rsidRPr="00711F74">
              <w:rPr>
                <w:b/>
                <w:sz w:val="18"/>
                <w:szCs w:val="18"/>
              </w:rPr>
              <w:t xml:space="preserve"> </w:t>
            </w:r>
            <w:r>
              <w:rPr>
                <w:b/>
                <w:sz w:val="18"/>
                <w:szCs w:val="18"/>
              </w:rPr>
              <w:t xml:space="preserve">ancillary fund </w:t>
            </w:r>
            <w:r w:rsidRPr="00711F74">
              <w:rPr>
                <w:b/>
                <w:sz w:val="18"/>
                <w:szCs w:val="18"/>
              </w:rPr>
              <w:t xml:space="preserve">is provided by way of example only and may require modification to meet particular legal or circumstantial requirements. Any person seeking to establish a </w:t>
            </w:r>
            <w:r w:rsidR="006372A6">
              <w:rPr>
                <w:b/>
                <w:sz w:val="18"/>
                <w:szCs w:val="18"/>
              </w:rPr>
              <w:t>P</w:t>
            </w:r>
            <w:r>
              <w:rPr>
                <w:b/>
                <w:sz w:val="18"/>
                <w:szCs w:val="18"/>
              </w:rPr>
              <w:t>ublic ancillary f</w:t>
            </w:r>
            <w:r w:rsidRPr="00711F74">
              <w:rPr>
                <w:b/>
                <w:sz w:val="18"/>
                <w:szCs w:val="18"/>
              </w:rPr>
              <w:t>und should seek legal advice about appropriate provisions to be included in the trust deed</w:t>
            </w:r>
            <w:r w:rsidR="0031759B">
              <w:rPr>
                <w:b/>
                <w:sz w:val="18"/>
                <w:szCs w:val="18"/>
              </w:rPr>
              <w:t>.</w:t>
            </w:r>
          </w:p>
          <w:p w:rsidR="00C16355" w:rsidRPr="00DB5A39" w:rsidRDefault="0031759B" w:rsidP="00C16355">
            <w:pPr>
              <w:pStyle w:val="Party1"/>
              <w:rPr>
                <w:rFonts w:cs="Arial"/>
              </w:rPr>
            </w:pPr>
            <w:r>
              <w:rPr>
                <w:b/>
                <w:sz w:val="18"/>
                <w:szCs w:val="18"/>
              </w:rPr>
              <w:t>This version of the model trust deed is for use in New South Wales, Queensland and Western Australia.</w:t>
            </w:r>
            <w:r w:rsidR="00C16355">
              <w:rPr>
                <w:b/>
                <w:sz w:val="18"/>
                <w:szCs w:val="18"/>
              </w:rPr>
              <w:t xml:space="preserve"> </w:t>
            </w:r>
          </w:p>
          <w:p w:rsidR="00F75D1C" w:rsidRPr="00DB5A39" w:rsidRDefault="00F75D1C" w:rsidP="00B6020E">
            <w:pPr>
              <w:pStyle w:val="Party1"/>
              <w:rPr>
                <w:rFonts w:cs="Arial"/>
              </w:rPr>
            </w:pPr>
          </w:p>
        </w:tc>
        <w:tc>
          <w:tcPr>
            <w:tcW w:w="489" w:type="dxa"/>
            <w:vMerge/>
          </w:tcPr>
          <w:p w:rsidR="00F75D1C" w:rsidRPr="00DB5A39" w:rsidRDefault="00F75D1C">
            <w:pPr>
              <w:pStyle w:val="CoverText"/>
              <w:rPr>
                <w:rFonts w:cs="Arial"/>
              </w:rPr>
            </w:pPr>
          </w:p>
        </w:tc>
      </w:tr>
    </w:tbl>
    <w:p w:rsidR="0044419C" w:rsidRPr="00DB5A39" w:rsidRDefault="0044419C">
      <w:pPr>
        <w:pStyle w:val="BodyText"/>
        <w:rPr>
          <w:rFonts w:cs="Arial"/>
        </w:rPr>
      </w:pPr>
    </w:p>
    <w:p w:rsidR="00F55A0E" w:rsidRPr="00DB5A39" w:rsidRDefault="00F55A0E">
      <w:pPr>
        <w:pStyle w:val="BodyText"/>
        <w:rPr>
          <w:rFonts w:cs="Arial"/>
        </w:rPr>
        <w:sectPr w:rsidR="00F55A0E" w:rsidRPr="00DB5A39">
          <w:headerReference w:type="default" r:id="rId12"/>
          <w:footerReference w:type="default" r:id="rId13"/>
          <w:headerReference w:type="first" r:id="rId14"/>
          <w:footerReference w:type="first" r:id="rId15"/>
          <w:pgSz w:w="11906" w:h="16838" w:code="9"/>
          <w:pgMar w:top="567" w:right="1701" w:bottom="567" w:left="1418" w:header="567" w:footer="567" w:gutter="0"/>
          <w:cols w:space="708"/>
          <w:titlePg/>
          <w:docGrid w:linePitch="360"/>
        </w:sectPr>
      </w:pPr>
    </w:p>
    <w:p w:rsidR="0044419C" w:rsidRPr="00DB5A39" w:rsidRDefault="004E60DB">
      <w:pPr>
        <w:pStyle w:val="Banner2"/>
        <w:rPr>
          <w:rFonts w:cs="Arial"/>
        </w:rPr>
      </w:pPr>
      <w:r w:rsidRPr="00DB5A39">
        <w:rPr>
          <w:rFonts w:cs="Arial"/>
        </w:rPr>
        <w:lastRenderedPageBreak/>
        <w:t>Contents</w:t>
      </w:r>
    </w:p>
    <w:p w:rsidR="0044419C" w:rsidRPr="00DB5A39" w:rsidRDefault="004E60DB">
      <w:pPr>
        <w:pStyle w:val="Level1"/>
        <w:rPr>
          <w:rFonts w:cs="Arial"/>
        </w:rPr>
      </w:pPr>
      <w:r w:rsidRPr="00DB5A39">
        <w:rPr>
          <w:rFonts w:cs="Arial"/>
        </w:rPr>
        <w:t>Table of contents</w:t>
      </w:r>
    </w:p>
    <w:p w:rsidR="000B182B" w:rsidRDefault="004E60DB">
      <w:pPr>
        <w:pStyle w:val="TOC1"/>
        <w:rPr>
          <w:rFonts w:asciiTheme="minorHAnsi" w:eastAsiaTheme="minorEastAsia" w:hAnsiTheme="minorHAnsi" w:cstheme="minorBidi"/>
          <w:b w:val="0"/>
          <w:noProof/>
          <w:szCs w:val="22"/>
        </w:rPr>
      </w:pPr>
      <w:r w:rsidRPr="00DB5A39">
        <w:rPr>
          <w:rFonts w:cs="Arial"/>
        </w:rPr>
        <w:fldChar w:fldCharType="begin"/>
      </w:r>
      <w:r w:rsidRPr="00DB5A39">
        <w:rPr>
          <w:rFonts w:cs="Arial"/>
        </w:rPr>
        <w:instrText xml:space="preserve"> TOC \o "1-2" \t "Banner,4,Banner 3,6,Schedule,5,Attachment,7" \n 6-7  </w:instrText>
      </w:r>
      <w:r w:rsidRPr="00DB5A39">
        <w:rPr>
          <w:rFonts w:cs="Arial"/>
        </w:rPr>
        <w:fldChar w:fldCharType="separate"/>
      </w:r>
      <w:bookmarkStart w:id="0" w:name="_GoBack"/>
      <w:bookmarkEnd w:id="0"/>
      <w:r w:rsidR="000B182B" w:rsidRPr="005B17A0">
        <w:rPr>
          <w:rFonts w:cs="Arial"/>
          <w:noProof/>
        </w:rPr>
        <w:t>1</w:t>
      </w:r>
      <w:r w:rsidR="000B182B">
        <w:rPr>
          <w:rFonts w:asciiTheme="minorHAnsi" w:eastAsiaTheme="minorEastAsia" w:hAnsiTheme="minorHAnsi" w:cstheme="minorBidi"/>
          <w:b w:val="0"/>
          <w:noProof/>
          <w:szCs w:val="22"/>
        </w:rPr>
        <w:tab/>
      </w:r>
      <w:r w:rsidR="000B182B" w:rsidRPr="005B17A0">
        <w:rPr>
          <w:rFonts w:cs="Arial"/>
          <w:noProof/>
        </w:rPr>
        <w:t>Name</w:t>
      </w:r>
      <w:r w:rsidR="000B182B">
        <w:rPr>
          <w:noProof/>
        </w:rPr>
        <w:tab/>
      </w:r>
      <w:r w:rsidR="000B182B">
        <w:rPr>
          <w:noProof/>
        </w:rPr>
        <w:fldChar w:fldCharType="begin"/>
      </w:r>
      <w:r w:rsidR="000B182B">
        <w:rPr>
          <w:noProof/>
        </w:rPr>
        <w:instrText xml:space="preserve"> PAGEREF _Toc512340586 \h </w:instrText>
      </w:r>
      <w:r w:rsidR="000B182B">
        <w:rPr>
          <w:noProof/>
        </w:rPr>
      </w:r>
      <w:r w:rsidR="000B182B">
        <w:rPr>
          <w:noProof/>
        </w:rPr>
        <w:fldChar w:fldCharType="separate"/>
      </w:r>
      <w:r w:rsidR="000B182B">
        <w:rPr>
          <w:noProof/>
        </w:rPr>
        <w:t>2</w:t>
      </w:r>
      <w:r w:rsidR="000B182B">
        <w:rPr>
          <w:noProof/>
        </w:rPr>
        <w:fldChar w:fldCharType="end"/>
      </w:r>
    </w:p>
    <w:p w:rsidR="000B182B" w:rsidRDefault="000B182B">
      <w:pPr>
        <w:pStyle w:val="TOC1"/>
        <w:rPr>
          <w:rFonts w:asciiTheme="minorHAnsi" w:eastAsiaTheme="minorEastAsia" w:hAnsiTheme="minorHAnsi" w:cstheme="minorBidi"/>
          <w:b w:val="0"/>
          <w:noProof/>
          <w:szCs w:val="22"/>
        </w:rPr>
      </w:pPr>
      <w:r w:rsidRPr="005B17A0">
        <w:rPr>
          <w:rFonts w:cs="Arial"/>
          <w:noProof/>
        </w:rPr>
        <w:t>2</w:t>
      </w:r>
      <w:r>
        <w:rPr>
          <w:rFonts w:asciiTheme="minorHAnsi" w:eastAsiaTheme="minorEastAsia" w:hAnsiTheme="minorHAnsi" w:cstheme="minorBidi"/>
          <w:b w:val="0"/>
          <w:noProof/>
          <w:szCs w:val="22"/>
        </w:rPr>
        <w:tab/>
      </w:r>
      <w:r w:rsidRPr="005B17A0">
        <w:rPr>
          <w:rFonts w:cs="Arial"/>
          <w:noProof/>
        </w:rPr>
        <w:t>Definitions and interpretation</w:t>
      </w:r>
      <w:r>
        <w:rPr>
          <w:noProof/>
        </w:rPr>
        <w:tab/>
      </w:r>
      <w:r>
        <w:rPr>
          <w:noProof/>
        </w:rPr>
        <w:fldChar w:fldCharType="begin"/>
      </w:r>
      <w:r>
        <w:rPr>
          <w:noProof/>
        </w:rPr>
        <w:instrText xml:space="preserve"> PAGEREF _Toc512340587 \h </w:instrText>
      </w:r>
      <w:r>
        <w:rPr>
          <w:noProof/>
        </w:rPr>
      </w:r>
      <w:r>
        <w:rPr>
          <w:noProof/>
        </w:rPr>
        <w:fldChar w:fldCharType="separate"/>
      </w:r>
      <w:r>
        <w:rPr>
          <w:noProof/>
        </w:rPr>
        <w:t>2</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sidRPr="005B17A0">
        <w:rPr>
          <w:rFonts w:cs="Arial"/>
          <w:noProof/>
        </w:rPr>
        <w:t>Definitions</w:t>
      </w:r>
      <w:r>
        <w:rPr>
          <w:noProof/>
        </w:rPr>
        <w:tab/>
      </w:r>
      <w:r>
        <w:rPr>
          <w:noProof/>
        </w:rPr>
        <w:fldChar w:fldCharType="begin"/>
      </w:r>
      <w:r>
        <w:rPr>
          <w:noProof/>
        </w:rPr>
        <w:instrText xml:space="preserve"> PAGEREF _Toc512340588 \h </w:instrText>
      </w:r>
      <w:r>
        <w:rPr>
          <w:noProof/>
        </w:rPr>
      </w:r>
      <w:r>
        <w:rPr>
          <w:noProof/>
        </w:rPr>
        <w:fldChar w:fldCharType="separate"/>
      </w:r>
      <w:r>
        <w:rPr>
          <w:noProof/>
        </w:rPr>
        <w:t>2</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sidRPr="005B17A0">
        <w:rPr>
          <w:rFonts w:cs="Arial"/>
          <w:noProof/>
        </w:rPr>
        <w:t>Interpretation</w:t>
      </w:r>
      <w:r>
        <w:rPr>
          <w:noProof/>
        </w:rPr>
        <w:tab/>
      </w:r>
      <w:r>
        <w:rPr>
          <w:noProof/>
        </w:rPr>
        <w:fldChar w:fldCharType="begin"/>
      </w:r>
      <w:r>
        <w:rPr>
          <w:noProof/>
        </w:rPr>
        <w:instrText xml:space="preserve"> PAGEREF _Toc512340589 \h </w:instrText>
      </w:r>
      <w:r>
        <w:rPr>
          <w:noProof/>
        </w:rPr>
      </w:r>
      <w:r>
        <w:rPr>
          <w:noProof/>
        </w:rPr>
        <w:fldChar w:fldCharType="separate"/>
      </w:r>
      <w:r>
        <w:rPr>
          <w:noProof/>
        </w:rPr>
        <w:t>4</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sidRPr="005B17A0">
        <w:rPr>
          <w:rFonts w:cs="Arial"/>
          <w:noProof/>
        </w:rPr>
        <w:t>Headings</w:t>
      </w:r>
      <w:r>
        <w:rPr>
          <w:noProof/>
        </w:rPr>
        <w:tab/>
      </w:r>
      <w:r>
        <w:rPr>
          <w:noProof/>
        </w:rPr>
        <w:fldChar w:fldCharType="begin"/>
      </w:r>
      <w:r>
        <w:rPr>
          <w:noProof/>
        </w:rPr>
        <w:instrText xml:space="preserve"> PAGEREF _Toc512340590 \h </w:instrText>
      </w:r>
      <w:r>
        <w:rPr>
          <w:noProof/>
        </w:rPr>
      </w:r>
      <w:r>
        <w:rPr>
          <w:noProof/>
        </w:rPr>
        <w:fldChar w:fldCharType="separate"/>
      </w:r>
      <w:r>
        <w:rPr>
          <w:noProof/>
        </w:rPr>
        <w:t>5</w:t>
      </w:r>
      <w:r>
        <w:rPr>
          <w:noProof/>
        </w:rPr>
        <w:fldChar w:fldCharType="end"/>
      </w:r>
    </w:p>
    <w:p w:rsidR="000B182B" w:rsidRDefault="000B182B">
      <w:pPr>
        <w:pStyle w:val="TOC1"/>
        <w:rPr>
          <w:rFonts w:asciiTheme="minorHAnsi" w:eastAsiaTheme="minorEastAsia" w:hAnsiTheme="minorHAnsi" w:cstheme="minorBidi"/>
          <w:b w:val="0"/>
          <w:noProof/>
          <w:szCs w:val="22"/>
        </w:rPr>
      </w:pPr>
      <w:r w:rsidRPr="005B17A0">
        <w:rPr>
          <w:rFonts w:cs="Arial"/>
          <w:noProof/>
        </w:rPr>
        <w:t>3</w:t>
      </w:r>
      <w:r>
        <w:rPr>
          <w:rFonts w:asciiTheme="minorHAnsi" w:eastAsiaTheme="minorEastAsia" w:hAnsiTheme="minorHAnsi" w:cstheme="minorBidi"/>
          <w:b w:val="0"/>
          <w:noProof/>
          <w:szCs w:val="22"/>
        </w:rPr>
        <w:tab/>
      </w:r>
      <w:r w:rsidRPr="005B17A0">
        <w:rPr>
          <w:rFonts w:cs="Arial"/>
          <w:noProof/>
        </w:rPr>
        <w:t>Declaration of trust</w:t>
      </w:r>
      <w:r>
        <w:rPr>
          <w:noProof/>
        </w:rPr>
        <w:tab/>
      </w:r>
      <w:r>
        <w:rPr>
          <w:noProof/>
        </w:rPr>
        <w:fldChar w:fldCharType="begin"/>
      </w:r>
      <w:r>
        <w:rPr>
          <w:noProof/>
        </w:rPr>
        <w:instrText xml:space="preserve"> PAGEREF _Toc512340591 \h </w:instrText>
      </w:r>
      <w:r>
        <w:rPr>
          <w:noProof/>
        </w:rPr>
      </w:r>
      <w:r>
        <w:rPr>
          <w:noProof/>
        </w:rPr>
        <w:fldChar w:fldCharType="separate"/>
      </w:r>
      <w:r>
        <w:rPr>
          <w:noProof/>
        </w:rPr>
        <w:t>5</w:t>
      </w:r>
      <w:r>
        <w:rPr>
          <w:noProof/>
        </w:rPr>
        <w:fldChar w:fldCharType="end"/>
      </w:r>
    </w:p>
    <w:p w:rsidR="000B182B" w:rsidRDefault="000B182B">
      <w:pPr>
        <w:pStyle w:val="TOC1"/>
        <w:rPr>
          <w:rFonts w:asciiTheme="minorHAnsi" w:eastAsiaTheme="minorEastAsia" w:hAnsiTheme="minorHAnsi" w:cstheme="minorBidi"/>
          <w:b w:val="0"/>
          <w:noProof/>
          <w:szCs w:val="22"/>
        </w:rPr>
      </w:pPr>
      <w:r w:rsidRPr="005B17A0">
        <w:rPr>
          <w:rFonts w:cs="Arial"/>
          <w:noProof/>
        </w:rPr>
        <w:t>4</w:t>
      </w:r>
      <w:r>
        <w:rPr>
          <w:rFonts w:asciiTheme="minorHAnsi" w:eastAsiaTheme="minorEastAsia" w:hAnsiTheme="minorHAnsi" w:cstheme="minorBidi"/>
          <w:b w:val="0"/>
          <w:noProof/>
          <w:szCs w:val="22"/>
        </w:rPr>
        <w:tab/>
      </w:r>
      <w:r w:rsidRPr="005B17A0">
        <w:rPr>
          <w:rFonts w:cs="Arial"/>
          <w:noProof/>
        </w:rPr>
        <w:t>Trust Purpose</w:t>
      </w:r>
      <w:r>
        <w:rPr>
          <w:noProof/>
        </w:rPr>
        <w:tab/>
      </w:r>
      <w:r>
        <w:rPr>
          <w:noProof/>
        </w:rPr>
        <w:fldChar w:fldCharType="begin"/>
      </w:r>
      <w:r>
        <w:rPr>
          <w:noProof/>
        </w:rPr>
        <w:instrText xml:space="preserve"> PAGEREF _Toc512340592 \h </w:instrText>
      </w:r>
      <w:r>
        <w:rPr>
          <w:noProof/>
        </w:rPr>
      </w:r>
      <w:r>
        <w:rPr>
          <w:noProof/>
        </w:rPr>
        <w:fldChar w:fldCharType="separate"/>
      </w:r>
      <w:r>
        <w:rPr>
          <w:noProof/>
        </w:rPr>
        <w:t>5</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sidRPr="005B17A0">
        <w:rPr>
          <w:rFonts w:cs="Arial"/>
          <w:noProof/>
        </w:rPr>
        <w:t>Payment and application of the Trust Fund</w:t>
      </w:r>
      <w:r>
        <w:rPr>
          <w:noProof/>
        </w:rPr>
        <w:tab/>
      </w:r>
      <w:r>
        <w:rPr>
          <w:noProof/>
        </w:rPr>
        <w:fldChar w:fldCharType="begin"/>
      </w:r>
      <w:r>
        <w:rPr>
          <w:noProof/>
        </w:rPr>
        <w:instrText xml:space="preserve"> PAGEREF _Toc512340593 \h </w:instrText>
      </w:r>
      <w:r>
        <w:rPr>
          <w:noProof/>
        </w:rPr>
      </w:r>
      <w:r>
        <w:rPr>
          <w:noProof/>
        </w:rPr>
        <w:fldChar w:fldCharType="separate"/>
      </w:r>
      <w:r>
        <w:rPr>
          <w:noProof/>
        </w:rPr>
        <w:t>5</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sidRPr="005B17A0">
        <w:rPr>
          <w:rFonts w:cs="Arial"/>
          <w:noProof/>
        </w:rPr>
        <w:t>Factors Trustee may consider</w:t>
      </w:r>
      <w:r>
        <w:rPr>
          <w:noProof/>
        </w:rPr>
        <w:tab/>
      </w:r>
      <w:r>
        <w:rPr>
          <w:noProof/>
        </w:rPr>
        <w:fldChar w:fldCharType="begin"/>
      </w:r>
      <w:r>
        <w:rPr>
          <w:noProof/>
        </w:rPr>
        <w:instrText xml:space="preserve"> PAGEREF _Toc512340594 \h </w:instrText>
      </w:r>
      <w:r>
        <w:rPr>
          <w:noProof/>
        </w:rPr>
      </w:r>
      <w:r>
        <w:rPr>
          <w:noProof/>
        </w:rPr>
        <w:fldChar w:fldCharType="separate"/>
      </w:r>
      <w:r>
        <w:rPr>
          <w:noProof/>
        </w:rPr>
        <w:t>5</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sidRPr="005B17A0">
        <w:rPr>
          <w:rFonts w:cs="Arial"/>
          <w:noProof/>
        </w:rPr>
        <w:t>Policies and rules</w:t>
      </w:r>
      <w:r>
        <w:rPr>
          <w:noProof/>
        </w:rPr>
        <w:tab/>
      </w:r>
      <w:r>
        <w:rPr>
          <w:noProof/>
        </w:rPr>
        <w:fldChar w:fldCharType="begin"/>
      </w:r>
      <w:r>
        <w:rPr>
          <w:noProof/>
        </w:rPr>
        <w:instrText xml:space="preserve"> PAGEREF _Toc512340595 \h </w:instrText>
      </w:r>
      <w:r>
        <w:rPr>
          <w:noProof/>
        </w:rPr>
      </w:r>
      <w:r>
        <w:rPr>
          <w:noProof/>
        </w:rPr>
        <w:fldChar w:fldCharType="separate"/>
      </w:r>
      <w:r>
        <w:rPr>
          <w:noProof/>
        </w:rPr>
        <w:t>5</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sidRPr="005B17A0">
        <w:rPr>
          <w:rFonts w:cs="Arial"/>
          <w:noProof/>
        </w:rPr>
        <w:t>Not-for-profit entity</w:t>
      </w:r>
      <w:r>
        <w:rPr>
          <w:noProof/>
        </w:rPr>
        <w:tab/>
      </w:r>
      <w:r>
        <w:rPr>
          <w:noProof/>
        </w:rPr>
        <w:fldChar w:fldCharType="begin"/>
      </w:r>
      <w:r>
        <w:rPr>
          <w:noProof/>
        </w:rPr>
        <w:instrText xml:space="preserve"> PAGEREF _Toc512340596 \h </w:instrText>
      </w:r>
      <w:r>
        <w:rPr>
          <w:noProof/>
        </w:rPr>
      </w:r>
      <w:r>
        <w:rPr>
          <w:noProof/>
        </w:rPr>
        <w:fldChar w:fldCharType="separate"/>
      </w:r>
      <w:r>
        <w:rPr>
          <w:noProof/>
        </w:rPr>
        <w:t>5</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4.5</w:t>
      </w:r>
      <w:r>
        <w:rPr>
          <w:rFonts w:asciiTheme="minorHAnsi" w:eastAsiaTheme="minorEastAsia" w:hAnsiTheme="minorHAnsi" w:cstheme="minorBidi"/>
          <w:noProof/>
          <w:sz w:val="22"/>
          <w:szCs w:val="22"/>
        </w:rPr>
        <w:tab/>
      </w:r>
      <w:r w:rsidRPr="005B17A0">
        <w:rPr>
          <w:rFonts w:cs="Arial"/>
          <w:noProof/>
        </w:rPr>
        <w:t>In Australia</w:t>
      </w:r>
      <w:r>
        <w:rPr>
          <w:noProof/>
        </w:rPr>
        <w:tab/>
      </w:r>
      <w:r>
        <w:rPr>
          <w:noProof/>
        </w:rPr>
        <w:fldChar w:fldCharType="begin"/>
      </w:r>
      <w:r>
        <w:rPr>
          <w:noProof/>
        </w:rPr>
        <w:instrText xml:space="preserve"> PAGEREF _Toc512340597 \h </w:instrText>
      </w:r>
      <w:r>
        <w:rPr>
          <w:noProof/>
        </w:rPr>
      </w:r>
      <w:r>
        <w:rPr>
          <w:noProof/>
        </w:rPr>
        <w:fldChar w:fldCharType="separate"/>
      </w:r>
      <w:r>
        <w:rPr>
          <w:noProof/>
        </w:rPr>
        <w:t>6</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4.6</w:t>
      </w:r>
      <w:r>
        <w:rPr>
          <w:rFonts w:asciiTheme="minorHAnsi" w:eastAsiaTheme="minorEastAsia" w:hAnsiTheme="minorHAnsi" w:cstheme="minorBidi"/>
          <w:noProof/>
          <w:sz w:val="22"/>
          <w:szCs w:val="22"/>
        </w:rPr>
        <w:tab/>
      </w:r>
      <w:r w:rsidRPr="005B17A0">
        <w:rPr>
          <w:rFonts w:cs="Arial"/>
          <w:noProof/>
        </w:rPr>
        <w:t>Invited to contribute</w:t>
      </w:r>
      <w:r>
        <w:rPr>
          <w:noProof/>
        </w:rPr>
        <w:tab/>
      </w:r>
      <w:r>
        <w:rPr>
          <w:noProof/>
        </w:rPr>
        <w:fldChar w:fldCharType="begin"/>
      </w:r>
      <w:r>
        <w:rPr>
          <w:noProof/>
        </w:rPr>
        <w:instrText xml:space="preserve"> PAGEREF _Toc512340598 \h </w:instrText>
      </w:r>
      <w:r>
        <w:rPr>
          <w:noProof/>
        </w:rPr>
      </w:r>
      <w:r>
        <w:rPr>
          <w:noProof/>
        </w:rPr>
        <w:fldChar w:fldCharType="separate"/>
      </w:r>
      <w:r>
        <w:rPr>
          <w:noProof/>
        </w:rPr>
        <w:t>6</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4.7</w:t>
      </w:r>
      <w:r>
        <w:rPr>
          <w:rFonts w:asciiTheme="minorHAnsi" w:eastAsiaTheme="minorEastAsia" w:hAnsiTheme="minorHAnsi" w:cstheme="minorBidi"/>
          <w:noProof/>
          <w:sz w:val="22"/>
          <w:szCs w:val="22"/>
        </w:rPr>
        <w:tab/>
      </w:r>
      <w:r w:rsidRPr="005B17A0">
        <w:rPr>
          <w:rFonts w:cs="Arial"/>
          <w:noProof/>
        </w:rPr>
        <w:t>Sub-funds</w:t>
      </w:r>
      <w:r>
        <w:rPr>
          <w:noProof/>
        </w:rPr>
        <w:tab/>
      </w:r>
      <w:r>
        <w:rPr>
          <w:noProof/>
        </w:rPr>
        <w:fldChar w:fldCharType="begin"/>
      </w:r>
      <w:r>
        <w:rPr>
          <w:noProof/>
        </w:rPr>
        <w:instrText xml:space="preserve"> PAGEREF _Toc512340599 \h </w:instrText>
      </w:r>
      <w:r>
        <w:rPr>
          <w:noProof/>
        </w:rPr>
      </w:r>
      <w:r>
        <w:rPr>
          <w:noProof/>
        </w:rPr>
        <w:fldChar w:fldCharType="separate"/>
      </w:r>
      <w:r>
        <w:rPr>
          <w:noProof/>
        </w:rPr>
        <w:t>6</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4.8</w:t>
      </w:r>
      <w:r>
        <w:rPr>
          <w:rFonts w:asciiTheme="minorHAnsi" w:eastAsiaTheme="minorEastAsia" w:hAnsiTheme="minorHAnsi" w:cstheme="minorBidi"/>
          <w:noProof/>
          <w:sz w:val="22"/>
          <w:szCs w:val="22"/>
        </w:rPr>
        <w:tab/>
      </w:r>
      <w:r>
        <w:rPr>
          <w:noProof/>
        </w:rPr>
        <w:t>Portability</w:t>
      </w:r>
      <w:r>
        <w:rPr>
          <w:noProof/>
        </w:rPr>
        <w:tab/>
      </w:r>
      <w:r>
        <w:rPr>
          <w:noProof/>
        </w:rPr>
        <w:fldChar w:fldCharType="begin"/>
      </w:r>
      <w:r>
        <w:rPr>
          <w:noProof/>
        </w:rPr>
        <w:instrText xml:space="preserve"> PAGEREF _Toc512340600 \h </w:instrText>
      </w:r>
      <w:r>
        <w:rPr>
          <w:noProof/>
        </w:rPr>
      </w:r>
      <w:r>
        <w:rPr>
          <w:noProof/>
        </w:rPr>
        <w:fldChar w:fldCharType="separate"/>
      </w:r>
      <w:r>
        <w:rPr>
          <w:noProof/>
        </w:rPr>
        <w:t>6</w:t>
      </w:r>
      <w:r>
        <w:rPr>
          <w:noProof/>
        </w:rPr>
        <w:fldChar w:fldCharType="end"/>
      </w:r>
    </w:p>
    <w:p w:rsidR="000B182B" w:rsidRDefault="000B182B">
      <w:pPr>
        <w:pStyle w:val="TOC1"/>
        <w:rPr>
          <w:rFonts w:asciiTheme="minorHAnsi" w:eastAsiaTheme="minorEastAsia" w:hAnsiTheme="minorHAnsi" w:cstheme="minorBidi"/>
          <w:b w:val="0"/>
          <w:noProof/>
          <w:szCs w:val="22"/>
        </w:rPr>
      </w:pPr>
      <w:r w:rsidRPr="005B17A0">
        <w:rPr>
          <w:rFonts w:cs="Arial"/>
          <w:noProof/>
        </w:rPr>
        <w:t>5</w:t>
      </w:r>
      <w:r>
        <w:rPr>
          <w:rFonts w:asciiTheme="minorHAnsi" w:eastAsiaTheme="minorEastAsia" w:hAnsiTheme="minorHAnsi" w:cstheme="minorBidi"/>
          <w:b w:val="0"/>
          <w:noProof/>
          <w:szCs w:val="22"/>
        </w:rPr>
        <w:tab/>
      </w:r>
      <w:r w:rsidRPr="005B17A0">
        <w:rPr>
          <w:rFonts w:cs="Arial"/>
          <w:noProof/>
        </w:rPr>
        <w:t>Transaction that is uncommercial and benefits</w:t>
      </w:r>
      <w:r>
        <w:rPr>
          <w:noProof/>
        </w:rPr>
        <w:tab/>
      </w:r>
      <w:r>
        <w:rPr>
          <w:noProof/>
        </w:rPr>
        <w:fldChar w:fldCharType="begin"/>
      </w:r>
      <w:r>
        <w:rPr>
          <w:noProof/>
        </w:rPr>
        <w:instrText xml:space="preserve"> PAGEREF _Toc512340601 \h </w:instrText>
      </w:r>
      <w:r>
        <w:rPr>
          <w:noProof/>
        </w:rPr>
      </w:r>
      <w:r>
        <w:rPr>
          <w:noProof/>
        </w:rPr>
        <w:fldChar w:fldCharType="separate"/>
      </w:r>
      <w:r>
        <w:rPr>
          <w:noProof/>
        </w:rPr>
        <w:t>6</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sidRPr="005B17A0">
        <w:rPr>
          <w:rFonts w:cs="Arial"/>
          <w:noProof/>
        </w:rPr>
        <w:t>Transaction that is uncommercial</w:t>
      </w:r>
      <w:r>
        <w:rPr>
          <w:noProof/>
        </w:rPr>
        <w:tab/>
      </w:r>
      <w:r>
        <w:rPr>
          <w:noProof/>
        </w:rPr>
        <w:fldChar w:fldCharType="begin"/>
      </w:r>
      <w:r>
        <w:rPr>
          <w:noProof/>
        </w:rPr>
        <w:instrText xml:space="preserve"> PAGEREF _Toc512340602 \h </w:instrText>
      </w:r>
      <w:r>
        <w:rPr>
          <w:noProof/>
        </w:rPr>
      </w:r>
      <w:r>
        <w:rPr>
          <w:noProof/>
        </w:rPr>
        <w:fldChar w:fldCharType="separate"/>
      </w:r>
      <w:r>
        <w:rPr>
          <w:noProof/>
        </w:rPr>
        <w:t>6</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sidRPr="005B17A0">
        <w:rPr>
          <w:rFonts w:cs="Arial"/>
          <w:noProof/>
        </w:rPr>
        <w:t>Benefits</w:t>
      </w:r>
      <w:r>
        <w:rPr>
          <w:noProof/>
        </w:rPr>
        <w:tab/>
      </w:r>
      <w:r>
        <w:rPr>
          <w:noProof/>
        </w:rPr>
        <w:fldChar w:fldCharType="begin"/>
      </w:r>
      <w:r>
        <w:rPr>
          <w:noProof/>
        </w:rPr>
        <w:instrText xml:space="preserve"> PAGEREF _Toc512340603 \h </w:instrText>
      </w:r>
      <w:r>
        <w:rPr>
          <w:noProof/>
        </w:rPr>
      </w:r>
      <w:r>
        <w:rPr>
          <w:noProof/>
        </w:rPr>
        <w:fldChar w:fldCharType="separate"/>
      </w:r>
      <w:r>
        <w:rPr>
          <w:noProof/>
        </w:rPr>
        <w:t>7</w:t>
      </w:r>
      <w:r>
        <w:rPr>
          <w:noProof/>
        </w:rPr>
        <w:fldChar w:fldCharType="end"/>
      </w:r>
    </w:p>
    <w:p w:rsidR="000B182B" w:rsidRDefault="000B182B">
      <w:pPr>
        <w:pStyle w:val="TOC1"/>
        <w:rPr>
          <w:rFonts w:asciiTheme="minorHAnsi" w:eastAsiaTheme="minorEastAsia" w:hAnsiTheme="minorHAnsi" w:cstheme="minorBidi"/>
          <w:b w:val="0"/>
          <w:noProof/>
          <w:szCs w:val="22"/>
        </w:rPr>
      </w:pPr>
      <w:r w:rsidRPr="005B17A0">
        <w:rPr>
          <w:rFonts w:cs="Arial"/>
          <w:noProof/>
        </w:rPr>
        <w:t>6</w:t>
      </w:r>
      <w:r>
        <w:rPr>
          <w:rFonts w:asciiTheme="minorHAnsi" w:eastAsiaTheme="minorEastAsia" w:hAnsiTheme="minorHAnsi" w:cstheme="minorBidi"/>
          <w:b w:val="0"/>
          <w:noProof/>
          <w:szCs w:val="22"/>
        </w:rPr>
        <w:tab/>
      </w:r>
      <w:r w:rsidRPr="005B17A0">
        <w:rPr>
          <w:rFonts w:cs="Arial"/>
          <w:noProof/>
        </w:rPr>
        <w:t>Qualifications of Trustee</w:t>
      </w:r>
      <w:r>
        <w:rPr>
          <w:noProof/>
        </w:rPr>
        <w:tab/>
      </w:r>
      <w:r>
        <w:rPr>
          <w:noProof/>
        </w:rPr>
        <w:fldChar w:fldCharType="begin"/>
      </w:r>
      <w:r>
        <w:rPr>
          <w:noProof/>
        </w:rPr>
        <w:instrText xml:space="preserve"> PAGEREF _Toc512340604 \h </w:instrText>
      </w:r>
      <w:r>
        <w:rPr>
          <w:noProof/>
        </w:rPr>
      </w:r>
      <w:r>
        <w:rPr>
          <w:noProof/>
        </w:rPr>
        <w:fldChar w:fldCharType="separate"/>
      </w:r>
      <w:r>
        <w:rPr>
          <w:noProof/>
        </w:rPr>
        <w:t>7</w:t>
      </w:r>
      <w:r>
        <w:rPr>
          <w:noProof/>
        </w:rPr>
        <w:fldChar w:fldCharType="end"/>
      </w:r>
    </w:p>
    <w:p w:rsidR="000B182B" w:rsidRDefault="000B182B">
      <w:pPr>
        <w:pStyle w:val="TOC2"/>
        <w:rPr>
          <w:rFonts w:asciiTheme="minorHAnsi" w:eastAsiaTheme="minorEastAsia" w:hAnsiTheme="minorHAnsi" w:cstheme="minorBidi"/>
          <w:noProof/>
          <w:sz w:val="22"/>
          <w:szCs w:val="22"/>
        </w:rPr>
      </w:pPr>
      <w:r w:rsidRPr="005B17A0">
        <w:rPr>
          <w:rFonts w:cs="Arial"/>
          <w:noProof/>
        </w:rPr>
        <w:t>6.1</w:t>
      </w:r>
      <w:r>
        <w:rPr>
          <w:rFonts w:asciiTheme="minorHAnsi" w:eastAsiaTheme="minorEastAsia" w:hAnsiTheme="minorHAnsi" w:cstheme="minorBidi"/>
          <w:noProof/>
          <w:sz w:val="22"/>
          <w:szCs w:val="22"/>
        </w:rPr>
        <w:tab/>
      </w:r>
      <w:r w:rsidRPr="005B17A0">
        <w:rPr>
          <w:rFonts w:cs="Arial"/>
          <w:noProof/>
        </w:rPr>
        <w:t>Corporation</w:t>
      </w:r>
      <w:r>
        <w:rPr>
          <w:noProof/>
        </w:rPr>
        <w:tab/>
      </w:r>
      <w:r>
        <w:rPr>
          <w:noProof/>
        </w:rPr>
        <w:fldChar w:fldCharType="begin"/>
      </w:r>
      <w:r>
        <w:rPr>
          <w:noProof/>
        </w:rPr>
        <w:instrText xml:space="preserve"> PAGEREF _Toc512340605 \h </w:instrText>
      </w:r>
      <w:r>
        <w:rPr>
          <w:noProof/>
        </w:rPr>
      </w:r>
      <w:r>
        <w:rPr>
          <w:noProof/>
        </w:rPr>
        <w:fldChar w:fldCharType="separate"/>
      </w:r>
      <w:r>
        <w:rPr>
          <w:noProof/>
        </w:rPr>
        <w:t>7</w:t>
      </w:r>
      <w:r>
        <w:rPr>
          <w:noProof/>
        </w:rPr>
        <w:fldChar w:fldCharType="end"/>
      </w:r>
    </w:p>
    <w:p w:rsidR="000B182B" w:rsidRDefault="000B182B">
      <w:pPr>
        <w:pStyle w:val="TOC2"/>
        <w:rPr>
          <w:rFonts w:asciiTheme="minorHAnsi" w:eastAsiaTheme="minorEastAsia" w:hAnsiTheme="minorHAnsi" w:cstheme="minorBidi"/>
          <w:noProof/>
          <w:sz w:val="22"/>
          <w:szCs w:val="22"/>
        </w:rPr>
      </w:pPr>
      <w:r w:rsidRPr="005B17A0">
        <w:rPr>
          <w:rFonts w:cs="Arial"/>
          <w:noProof/>
        </w:rPr>
        <w:t>6.2</w:t>
      </w:r>
      <w:r>
        <w:rPr>
          <w:rFonts w:asciiTheme="minorHAnsi" w:eastAsiaTheme="minorEastAsia" w:hAnsiTheme="minorHAnsi" w:cstheme="minorBidi"/>
          <w:noProof/>
          <w:sz w:val="22"/>
          <w:szCs w:val="22"/>
        </w:rPr>
        <w:tab/>
      </w:r>
      <w:r w:rsidRPr="005B17A0">
        <w:rPr>
          <w:rFonts w:cs="Arial"/>
          <w:noProof/>
        </w:rPr>
        <w:t>Other Trustees</w:t>
      </w:r>
      <w:r>
        <w:rPr>
          <w:noProof/>
        </w:rPr>
        <w:tab/>
      </w:r>
      <w:r>
        <w:rPr>
          <w:noProof/>
        </w:rPr>
        <w:fldChar w:fldCharType="begin"/>
      </w:r>
      <w:r>
        <w:rPr>
          <w:noProof/>
        </w:rPr>
        <w:instrText xml:space="preserve"> PAGEREF _Toc512340606 \h </w:instrText>
      </w:r>
      <w:r>
        <w:rPr>
          <w:noProof/>
        </w:rPr>
      </w:r>
      <w:r>
        <w:rPr>
          <w:noProof/>
        </w:rPr>
        <w:fldChar w:fldCharType="separate"/>
      </w:r>
      <w:r>
        <w:rPr>
          <w:noProof/>
        </w:rPr>
        <w:t>7</w:t>
      </w:r>
      <w:r>
        <w:rPr>
          <w:noProof/>
        </w:rPr>
        <w:fldChar w:fldCharType="end"/>
      </w:r>
    </w:p>
    <w:p w:rsidR="000B182B" w:rsidRDefault="000B182B">
      <w:pPr>
        <w:pStyle w:val="TOC2"/>
        <w:rPr>
          <w:rFonts w:asciiTheme="minorHAnsi" w:eastAsiaTheme="minorEastAsia" w:hAnsiTheme="minorHAnsi" w:cstheme="minorBidi"/>
          <w:noProof/>
          <w:sz w:val="22"/>
          <w:szCs w:val="22"/>
        </w:rPr>
      </w:pPr>
      <w:r w:rsidRPr="005B17A0">
        <w:rPr>
          <w:rFonts w:cs="Arial"/>
          <w:noProof/>
        </w:rPr>
        <w:t>6.3</w:t>
      </w:r>
      <w:r>
        <w:rPr>
          <w:rFonts w:asciiTheme="minorHAnsi" w:eastAsiaTheme="minorEastAsia" w:hAnsiTheme="minorHAnsi" w:cstheme="minorBidi"/>
          <w:noProof/>
          <w:sz w:val="22"/>
          <w:szCs w:val="22"/>
        </w:rPr>
        <w:tab/>
      </w:r>
      <w:r w:rsidRPr="005B17A0">
        <w:rPr>
          <w:rFonts w:cs="Arial"/>
          <w:noProof/>
        </w:rPr>
        <w:t>Qualifications not met</w:t>
      </w:r>
      <w:r>
        <w:rPr>
          <w:noProof/>
        </w:rPr>
        <w:tab/>
      </w:r>
      <w:r>
        <w:rPr>
          <w:noProof/>
        </w:rPr>
        <w:fldChar w:fldCharType="begin"/>
      </w:r>
      <w:r>
        <w:rPr>
          <w:noProof/>
        </w:rPr>
        <w:instrText xml:space="preserve"> PAGEREF _Toc512340607 \h </w:instrText>
      </w:r>
      <w:r>
        <w:rPr>
          <w:noProof/>
        </w:rPr>
      </w:r>
      <w:r>
        <w:rPr>
          <w:noProof/>
        </w:rPr>
        <w:fldChar w:fldCharType="separate"/>
      </w:r>
      <w:r>
        <w:rPr>
          <w:noProof/>
        </w:rPr>
        <w:t>7</w:t>
      </w:r>
      <w:r>
        <w:rPr>
          <w:noProof/>
        </w:rPr>
        <w:fldChar w:fldCharType="end"/>
      </w:r>
    </w:p>
    <w:p w:rsidR="000B182B" w:rsidRDefault="000B182B">
      <w:pPr>
        <w:pStyle w:val="TOC1"/>
        <w:rPr>
          <w:rFonts w:asciiTheme="minorHAnsi" w:eastAsiaTheme="minorEastAsia" w:hAnsiTheme="minorHAnsi" w:cstheme="minorBidi"/>
          <w:b w:val="0"/>
          <w:noProof/>
          <w:szCs w:val="22"/>
        </w:rPr>
      </w:pPr>
      <w:r w:rsidRPr="005B17A0">
        <w:rPr>
          <w:rFonts w:cs="Arial"/>
          <w:noProof/>
        </w:rPr>
        <w:t>7</w:t>
      </w:r>
      <w:r>
        <w:rPr>
          <w:rFonts w:asciiTheme="minorHAnsi" w:eastAsiaTheme="minorEastAsia" w:hAnsiTheme="minorHAnsi" w:cstheme="minorBidi"/>
          <w:b w:val="0"/>
          <w:noProof/>
          <w:szCs w:val="22"/>
        </w:rPr>
        <w:tab/>
      </w:r>
      <w:r w:rsidRPr="005B17A0">
        <w:rPr>
          <w:rFonts w:cs="Arial"/>
          <w:noProof/>
        </w:rPr>
        <w:t>Trustee’s powers</w:t>
      </w:r>
      <w:r>
        <w:rPr>
          <w:noProof/>
        </w:rPr>
        <w:tab/>
      </w:r>
      <w:r>
        <w:rPr>
          <w:noProof/>
        </w:rPr>
        <w:fldChar w:fldCharType="begin"/>
      </w:r>
      <w:r>
        <w:rPr>
          <w:noProof/>
        </w:rPr>
        <w:instrText xml:space="preserve"> PAGEREF _Toc512340608 \h </w:instrText>
      </w:r>
      <w:r>
        <w:rPr>
          <w:noProof/>
        </w:rPr>
      </w:r>
      <w:r>
        <w:rPr>
          <w:noProof/>
        </w:rPr>
        <w:fldChar w:fldCharType="separate"/>
      </w:r>
      <w:r>
        <w:rPr>
          <w:noProof/>
        </w:rPr>
        <w:t>8</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7.1</w:t>
      </w:r>
      <w:r>
        <w:rPr>
          <w:rFonts w:asciiTheme="minorHAnsi" w:eastAsiaTheme="minorEastAsia" w:hAnsiTheme="minorHAnsi" w:cstheme="minorBidi"/>
          <w:noProof/>
          <w:sz w:val="22"/>
          <w:szCs w:val="22"/>
        </w:rPr>
        <w:tab/>
      </w:r>
      <w:r w:rsidRPr="005B17A0">
        <w:rPr>
          <w:rFonts w:cs="Arial"/>
          <w:noProof/>
        </w:rPr>
        <w:t>Powers</w:t>
      </w:r>
      <w:r>
        <w:rPr>
          <w:noProof/>
        </w:rPr>
        <w:tab/>
      </w:r>
      <w:r>
        <w:rPr>
          <w:noProof/>
        </w:rPr>
        <w:fldChar w:fldCharType="begin"/>
      </w:r>
      <w:r>
        <w:rPr>
          <w:noProof/>
        </w:rPr>
        <w:instrText xml:space="preserve"> PAGEREF _Toc512340609 \h </w:instrText>
      </w:r>
      <w:r>
        <w:rPr>
          <w:noProof/>
        </w:rPr>
      </w:r>
      <w:r>
        <w:rPr>
          <w:noProof/>
        </w:rPr>
        <w:fldChar w:fldCharType="separate"/>
      </w:r>
      <w:r>
        <w:rPr>
          <w:noProof/>
        </w:rPr>
        <w:t>8</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7.2</w:t>
      </w:r>
      <w:r>
        <w:rPr>
          <w:rFonts w:asciiTheme="minorHAnsi" w:eastAsiaTheme="minorEastAsia" w:hAnsiTheme="minorHAnsi" w:cstheme="minorBidi"/>
          <w:noProof/>
          <w:sz w:val="22"/>
          <w:szCs w:val="22"/>
        </w:rPr>
        <w:tab/>
      </w:r>
      <w:r w:rsidRPr="005B17A0">
        <w:rPr>
          <w:rFonts w:cs="Arial"/>
          <w:noProof/>
        </w:rPr>
        <w:t>Powers are supplementary</w:t>
      </w:r>
      <w:r>
        <w:rPr>
          <w:noProof/>
        </w:rPr>
        <w:tab/>
      </w:r>
      <w:r>
        <w:rPr>
          <w:noProof/>
        </w:rPr>
        <w:fldChar w:fldCharType="begin"/>
      </w:r>
      <w:r>
        <w:rPr>
          <w:noProof/>
        </w:rPr>
        <w:instrText xml:space="preserve"> PAGEREF _Toc512340610 \h </w:instrText>
      </w:r>
      <w:r>
        <w:rPr>
          <w:noProof/>
        </w:rPr>
      </w:r>
      <w:r>
        <w:rPr>
          <w:noProof/>
        </w:rPr>
        <w:fldChar w:fldCharType="separate"/>
      </w:r>
      <w:r>
        <w:rPr>
          <w:noProof/>
        </w:rPr>
        <w:t>9</w:t>
      </w:r>
      <w:r>
        <w:rPr>
          <w:noProof/>
        </w:rPr>
        <w:fldChar w:fldCharType="end"/>
      </w:r>
    </w:p>
    <w:p w:rsidR="000B182B" w:rsidRDefault="000B182B">
      <w:pPr>
        <w:pStyle w:val="TOC1"/>
        <w:rPr>
          <w:rFonts w:asciiTheme="minorHAnsi" w:eastAsiaTheme="minorEastAsia" w:hAnsiTheme="minorHAnsi" w:cstheme="minorBidi"/>
          <w:b w:val="0"/>
          <w:noProof/>
          <w:szCs w:val="22"/>
        </w:rPr>
      </w:pPr>
      <w:r w:rsidRPr="005B17A0">
        <w:rPr>
          <w:rFonts w:cs="Arial"/>
          <w:noProof/>
        </w:rPr>
        <w:t>8</w:t>
      </w:r>
      <w:r>
        <w:rPr>
          <w:rFonts w:asciiTheme="minorHAnsi" w:eastAsiaTheme="minorEastAsia" w:hAnsiTheme="minorHAnsi" w:cstheme="minorBidi"/>
          <w:b w:val="0"/>
          <w:noProof/>
          <w:szCs w:val="22"/>
        </w:rPr>
        <w:tab/>
      </w:r>
      <w:r w:rsidRPr="005B17A0">
        <w:rPr>
          <w:rFonts w:cs="Arial"/>
          <w:noProof/>
        </w:rPr>
        <w:t>Compliance</w:t>
      </w:r>
      <w:r>
        <w:rPr>
          <w:noProof/>
        </w:rPr>
        <w:tab/>
      </w:r>
      <w:r>
        <w:rPr>
          <w:noProof/>
        </w:rPr>
        <w:fldChar w:fldCharType="begin"/>
      </w:r>
      <w:r>
        <w:rPr>
          <w:noProof/>
        </w:rPr>
        <w:instrText xml:space="preserve"> PAGEREF _Toc512340611 \h </w:instrText>
      </w:r>
      <w:r>
        <w:rPr>
          <w:noProof/>
        </w:rPr>
      </w:r>
      <w:r>
        <w:rPr>
          <w:noProof/>
        </w:rPr>
        <w:fldChar w:fldCharType="separate"/>
      </w:r>
      <w:r>
        <w:rPr>
          <w:noProof/>
        </w:rPr>
        <w:t>9</w:t>
      </w:r>
      <w:r>
        <w:rPr>
          <w:noProof/>
        </w:rPr>
        <w:fldChar w:fldCharType="end"/>
      </w:r>
    </w:p>
    <w:p w:rsidR="000B182B" w:rsidRDefault="000B182B">
      <w:pPr>
        <w:pStyle w:val="TOC1"/>
        <w:rPr>
          <w:rFonts w:asciiTheme="minorHAnsi" w:eastAsiaTheme="minorEastAsia" w:hAnsiTheme="minorHAnsi" w:cstheme="minorBidi"/>
          <w:b w:val="0"/>
          <w:noProof/>
          <w:szCs w:val="22"/>
        </w:rPr>
      </w:pPr>
      <w:r w:rsidRPr="005B17A0">
        <w:rPr>
          <w:rFonts w:cs="Arial"/>
          <w:noProof/>
        </w:rPr>
        <w:t>9</w:t>
      </w:r>
      <w:r>
        <w:rPr>
          <w:rFonts w:asciiTheme="minorHAnsi" w:eastAsiaTheme="minorEastAsia" w:hAnsiTheme="minorHAnsi" w:cstheme="minorBidi"/>
          <w:b w:val="0"/>
          <w:noProof/>
          <w:szCs w:val="22"/>
        </w:rPr>
        <w:tab/>
      </w:r>
      <w:r w:rsidRPr="005B17A0">
        <w:rPr>
          <w:rFonts w:cs="Arial"/>
          <w:noProof/>
        </w:rPr>
        <w:t>Indemnity for breaches of trust</w:t>
      </w:r>
      <w:r>
        <w:rPr>
          <w:noProof/>
        </w:rPr>
        <w:tab/>
      </w:r>
      <w:r>
        <w:rPr>
          <w:noProof/>
        </w:rPr>
        <w:fldChar w:fldCharType="begin"/>
      </w:r>
      <w:r>
        <w:rPr>
          <w:noProof/>
        </w:rPr>
        <w:instrText xml:space="preserve"> PAGEREF _Toc512340612 \h </w:instrText>
      </w:r>
      <w:r>
        <w:rPr>
          <w:noProof/>
        </w:rPr>
      </w:r>
      <w:r>
        <w:rPr>
          <w:noProof/>
        </w:rPr>
        <w:fldChar w:fldCharType="separate"/>
      </w:r>
      <w:r>
        <w:rPr>
          <w:noProof/>
        </w:rPr>
        <w:t>9</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9.1</w:t>
      </w:r>
      <w:r>
        <w:rPr>
          <w:rFonts w:asciiTheme="minorHAnsi" w:eastAsiaTheme="minorEastAsia" w:hAnsiTheme="minorHAnsi" w:cstheme="minorBidi"/>
          <w:noProof/>
          <w:sz w:val="22"/>
          <w:szCs w:val="22"/>
        </w:rPr>
        <w:tab/>
      </w:r>
      <w:r w:rsidRPr="005B17A0">
        <w:rPr>
          <w:rFonts w:cs="Arial"/>
          <w:noProof/>
        </w:rPr>
        <w:t>Indemnity</w:t>
      </w:r>
      <w:r>
        <w:rPr>
          <w:noProof/>
        </w:rPr>
        <w:tab/>
      </w:r>
      <w:r>
        <w:rPr>
          <w:noProof/>
        </w:rPr>
        <w:fldChar w:fldCharType="begin"/>
      </w:r>
      <w:r>
        <w:rPr>
          <w:noProof/>
        </w:rPr>
        <w:instrText xml:space="preserve"> PAGEREF _Toc512340613 \h </w:instrText>
      </w:r>
      <w:r>
        <w:rPr>
          <w:noProof/>
        </w:rPr>
      </w:r>
      <w:r>
        <w:rPr>
          <w:noProof/>
        </w:rPr>
        <w:fldChar w:fldCharType="separate"/>
      </w:r>
      <w:r>
        <w:rPr>
          <w:noProof/>
        </w:rPr>
        <w:t>9</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9.2</w:t>
      </w:r>
      <w:r>
        <w:rPr>
          <w:rFonts w:asciiTheme="minorHAnsi" w:eastAsiaTheme="minorEastAsia" w:hAnsiTheme="minorHAnsi" w:cstheme="minorBidi"/>
          <w:noProof/>
          <w:sz w:val="22"/>
          <w:szCs w:val="22"/>
        </w:rPr>
        <w:tab/>
      </w:r>
      <w:r w:rsidRPr="005B17A0">
        <w:rPr>
          <w:rFonts w:cs="Arial"/>
          <w:noProof/>
        </w:rPr>
        <w:t>Limitations</w:t>
      </w:r>
      <w:r>
        <w:rPr>
          <w:noProof/>
        </w:rPr>
        <w:tab/>
      </w:r>
      <w:r>
        <w:rPr>
          <w:noProof/>
        </w:rPr>
        <w:fldChar w:fldCharType="begin"/>
      </w:r>
      <w:r>
        <w:rPr>
          <w:noProof/>
        </w:rPr>
        <w:instrText xml:space="preserve"> PAGEREF _Toc512340614 \h </w:instrText>
      </w:r>
      <w:r>
        <w:rPr>
          <w:noProof/>
        </w:rPr>
      </w:r>
      <w:r>
        <w:rPr>
          <w:noProof/>
        </w:rPr>
        <w:fldChar w:fldCharType="separate"/>
      </w:r>
      <w:r>
        <w:rPr>
          <w:noProof/>
        </w:rPr>
        <w:t>9</w:t>
      </w:r>
      <w:r>
        <w:rPr>
          <w:noProof/>
        </w:rPr>
        <w:fldChar w:fldCharType="end"/>
      </w:r>
    </w:p>
    <w:p w:rsidR="000B182B" w:rsidRDefault="000B182B">
      <w:pPr>
        <w:pStyle w:val="TOC1"/>
        <w:rPr>
          <w:rFonts w:asciiTheme="minorHAnsi" w:eastAsiaTheme="minorEastAsia" w:hAnsiTheme="minorHAnsi" w:cstheme="minorBidi"/>
          <w:b w:val="0"/>
          <w:noProof/>
          <w:szCs w:val="22"/>
        </w:rPr>
      </w:pPr>
      <w:r w:rsidRPr="005B17A0">
        <w:rPr>
          <w:rFonts w:cs="Arial"/>
          <w:noProof/>
        </w:rPr>
        <w:t>10</w:t>
      </w:r>
      <w:r>
        <w:rPr>
          <w:rFonts w:asciiTheme="minorHAnsi" w:eastAsiaTheme="minorEastAsia" w:hAnsiTheme="minorHAnsi" w:cstheme="minorBidi"/>
          <w:b w:val="0"/>
          <w:noProof/>
          <w:szCs w:val="22"/>
        </w:rPr>
        <w:tab/>
      </w:r>
      <w:r w:rsidRPr="005B17A0">
        <w:rPr>
          <w:rFonts w:cs="Arial"/>
          <w:noProof/>
        </w:rPr>
        <w:t>Returns, and giving material to the Commissioner in compliance with Australian law and the Relevant Law</w:t>
      </w:r>
      <w:r>
        <w:rPr>
          <w:noProof/>
        </w:rPr>
        <w:tab/>
      </w:r>
      <w:r>
        <w:rPr>
          <w:noProof/>
        </w:rPr>
        <w:fldChar w:fldCharType="begin"/>
      </w:r>
      <w:r>
        <w:rPr>
          <w:noProof/>
        </w:rPr>
        <w:instrText xml:space="preserve"> PAGEREF _Toc512340615 \h </w:instrText>
      </w:r>
      <w:r>
        <w:rPr>
          <w:noProof/>
        </w:rPr>
      </w:r>
      <w:r>
        <w:rPr>
          <w:noProof/>
        </w:rPr>
        <w:fldChar w:fldCharType="separate"/>
      </w:r>
      <w:r>
        <w:rPr>
          <w:noProof/>
        </w:rPr>
        <w:t>10</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10.1</w:t>
      </w:r>
      <w:r>
        <w:rPr>
          <w:rFonts w:asciiTheme="minorHAnsi" w:eastAsiaTheme="minorEastAsia" w:hAnsiTheme="minorHAnsi" w:cstheme="minorBidi"/>
          <w:noProof/>
          <w:sz w:val="22"/>
          <w:szCs w:val="22"/>
        </w:rPr>
        <w:tab/>
      </w:r>
      <w:r w:rsidRPr="005B17A0">
        <w:rPr>
          <w:rFonts w:cs="Arial"/>
          <w:noProof/>
        </w:rPr>
        <w:t>Returns</w:t>
      </w:r>
      <w:r>
        <w:rPr>
          <w:noProof/>
        </w:rPr>
        <w:tab/>
      </w:r>
      <w:r>
        <w:rPr>
          <w:noProof/>
        </w:rPr>
        <w:fldChar w:fldCharType="begin"/>
      </w:r>
      <w:r>
        <w:rPr>
          <w:noProof/>
        </w:rPr>
        <w:instrText xml:space="preserve"> PAGEREF _Toc512340616 \h </w:instrText>
      </w:r>
      <w:r>
        <w:rPr>
          <w:noProof/>
        </w:rPr>
      </w:r>
      <w:r>
        <w:rPr>
          <w:noProof/>
        </w:rPr>
        <w:fldChar w:fldCharType="separate"/>
      </w:r>
      <w:r>
        <w:rPr>
          <w:noProof/>
        </w:rPr>
        <w:t>10</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10.2</w:t>
      </w:r>
      <w:r>
        <w:rPr>
          <w:rFonts w:asciiTheme="minorHAnsi" w:eastAsiaTheme="minorEastAsia" w:hAnsiTheme="minorHAnsi" w:cstheme="minorBidi"/>
          <w:noProof/>
          <w:sz w:val="22"/>
          <w:szCs w:val="22"/>
        </w:rPr>
        <w:tab/>
      </w:r>
      <w:r w:rsidRPr="005B17A0">
        <w:rPr>
          <w:rFonts w:cs="Arial"/>
          <w:noProof/>
        </w:rPr>
        <w:t>Requirements about giving material to the Commissioner</w:t>
      </w:r>
      <w:r>
        <w:rPr>
          <w:noProof/>
        </w:rPr>
        <w:tab/>
      </w:r>
      <w:r>
        <w:rPr>
          <w:noProof/>
        </w:rPr>
        <w:fldChar w:fldCharType="begin"/>
      </w:r>
      <w:r>
        <w:rPr>
          <w:noProof/>
        </w:rPr>
        <w:instrText xml:space="preserve"> PAGEREF _Toc512340617 \h </w:instrText>
      </w:r>
      <w:r>
        <w:rPr>
          <w:noProof/>
        </w:rPr>
      </w:r>
      <w:r>
        <w:rPr>
          <w:noProof/>
        </w:rPr>
        <w:fldChar w:fldCharType="separate"/>
      </w:r>
      <w:r>
        <w:rPr>
          <w:noProof/>
        </w:rPr>
        <w:t>10</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10.3</w:t>
      </w:r>
      <w:r>
        <w:rPr>
          <w:rFonts w:asciiTheme="minorHAnsi" w:eastAsiaTheme="minorEastAsia" w:hAnsiTheme="minorHAnsi" w:cstheme="minorBidi"/>
          <w:noProof/>
          <w:sz w:val="22"/>
          <w:szCs w:val="22"/>
        </w:rPr>
        <w:tab/>
      </w:r>
      <w:r w:rsidRPr="005B17A0">
        <w:rPr>
          <w:rFonts w:cs="Arial"/>
          <w:noProof/>
        </w:rPr>
        <w:t>Valuation</w:t>
      </w:r>
      <w:r>
        <w:rPr>
          <w:noProof/>
        </w:rPr>
        <w:tab/>
      </w:r>
      <w:r>
        <w:rPr>
          <w:noProof/>
        </w:rPr>
        <w:fldChar w:fldCharType="begin"/>
      </w:r>
      <w:r>
        <w:rPr>
          <w:noProof/>
        </w:rPr>
        <w:instrText xml:space="preserve"> PAGEREF _Toc512340618 \h </w:instrText>
      </w:r>
      <w:r>
        <w:rPr>
          <w:noProof/>
        </w:rPr>
      </w:r>
      <w:r>
        <w:rPr>
          <w:noProof/>
        </w:rPr>
        <w:fldChar w:fldCharType="separate"/>
      </w:r>
      <w:r>
        <w:rPr>
          <w:noProof/>
        </w:rPr>
        <w:t>10</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10.4</w:t>
      </w:r>
      <w:r>
        <w:rPr>
          <w:rFonts w:asciiTheme="minorHAnsi" w:eastAsiaTheme="minorEastAsia" w:hAnsiTheme="minorHAnsi" w:cstheme="minorBidi"/>
          <w:noProof/>
          <w:sz w:val="22"/>
          <w:szCs w:val="22"/>
        </w:rPr>
        <w:tab/>
      </w:r>
      <w:r w:rsidRPr="005B17A0">
        <w:rPr>
          <w:rFonts w:cs="Arial"/>
          <w:noProof/>
        </w:rPr>
        <w:t>Trustee to keep accounts</w:t>
      </w:r>
      <w:r>
        <w:rPr>
          <w:noProof/>
        </w:rPr>
        <w:tab/>
      </w:r>
      <w:r>
        <w:rPr>
          <w:noProof/>
        </w:rPr>
        <w:fldChar w:fldCharType="begin"/>
      </w:r>
      <w:r>
        <w:rPr>
          <w:noProof/>
        </w:rPr>
        <w:instrText xml:space="preserve"> PAGEREF _Toc512340619 \h </w:instrText>
      </w:r>
      <w:r>
        <w:rPr>
          <w:noProof/>
        </w:rPr>
      </w:r>
      <w:r>
        <w:rPr>
          <w:noProof/>
        </w:rPr>
        <w:fldChar w:fldCharType="separate"/>
      </w:r>
      <w:r>
        <w:rPr>
          <w:noProof/>
        </w:rPr>
        <w:t>10</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10.5</w:t>
      </w:r>
      <w:r>
        <w:rPr>
          <w:rFonts w:asciiTheme="minorHAnsi" w:eastAsiaTheme="minorEastAsia" w:hAnsiTheme="minorHAnsi" w:cstheme="minorBidi"/>
          <w:noProof/>
          <w:sz w:val="22"/>
          <w:szCs w:val="22"/>
        </w:rPr>
        <w:tab/>
      </w:r>
      <w:r w:rsidRPr="005B17A0">
        <w:rPr>
          <w:rFonts w:cs="Arial"/>
          <w:noProof/>
        </w:rPr>
        <w:t>Financial statements</w:t>
      </w:r>
      <w:r>
        <w:rPr>
          <w:noProof/>
        </w:rPr>
        <w:tab/>
      </w:r>
      <w:r>
        <w:rPr>
          <w:noProof/>
        </w:rPr>
        <w:fldChar w:fldCharType="begin"/>
      </w:r>
      <w:r>
        <w:rPr>
          <w:noProof/>
        </w:rPr>
        <w:instrText xml:space="preserve"> PAGEREF _Toc512340620 \h </w:instrText>
      </w:r>
      <w:r>
        <w:rPr>
          <w:noProof/>
        </w:rPr>
      </w:r>
      <w:r>
        <w:rPr>
          <w:noProof/>
        </w:rPr>
        <w:fldChar w:fldCharType="separate"/>
      </w:r>
      <w:r>
        <w:rPr>
          <w:noProof/>
        </w:rPr>
        <w:t>10</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10.6</w:t>
      </w:r>
      <w:r>
        <w:rPr>
          <w:rFonts w:asciiTheme="minorHAnsi" w:eastAsiaTheme="minorEastAsia" w:hAnsiTheme="minorHAnsi" w:cstheme="minorBidi"/>
          <w:noProof/>
          <w:sz w:val="22"/>
          <w:szCs w:val="22"/>
        </w:rPr>
        <w:tab/>
      </w:r>
      <w:r w:rsidRPr="005B17A0">
        <w:rPr>
          <w:rFonts w:cs="Arial"/>
          <w:noProof/>
        </w:rPr>
        <w:t>Audit or Review</w:t>
      </w:r>
      <w:r>
        <w:rPr>
          <w:noProof/>
        </w:rPr>
        <w:tab/>
      </w:r>
      <w:r>
        <w:rPr>
          <w:noProof/>
        </w:rPr>
        <w:fldChar w:fldCharType="begin"/>
      </w:r>
      <w:r>
        <w:rPr>
          <w:noProof/>
        </w:rPr>
        <w:instrText xml:space="preserve"> PAGEREF _Toc512340621 \h </w:instrText>
      </w:r>
      <w:r>
        <w:rPr>
          <w:noProof/>
        </w:rPr>
      </w:r>
      <w:r>
        <w:rPr>
          <w:noProof/>
        </w:rPr>
        <w:fldChar w:fldCharType="separate"/>
      </w:r>
      <w:r>
        <w:rPr>
          <w:noProof/>
        </w:rPr>
        <w:t>10</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10.7</w:t>
      </w:r>
      <w:r>
        <w:rPr>
          <w:rFonts w:asciiTheme="minorHAnsi" w:eastAsiaTheme="minorEastAsia" w:hAnsiTheme="minorHAnsi" w:cstheme="minorBidi"/>
          <w:noProof/>
          <w:sz w:val="22"/>
          <w:szCs w:val="22"/>
        </w:rPr>
        <w:tab/>
      </w:r>
      <w:r w:rsidRPr="005B17A0">
        <w:rPr>
          <w:rFonts w:cs="Arial"/>
          <w:noProof/>
        </w:rPr>
        <w:t>Receipts</w:t>
      </w:r>
      <w:r>
        <w:rPr>
          <w:noProof/>
        </w:rPr>
        <w:tab/>
      </w:r>
      <w:r>
        <w:rPr>
          <w:noProof/>
        </w:rPr>
        <w:fldChar w:fldCharType="begin"/>
      </w:r>
      <w:r>
        <w:rPr>
          <w:noProof/>
        </w:rPr>
        <w:instrText xml:space="preserve"> PAGEREF _Toc512340622 \h </w:instrText>
      </w:r>
      <w:r>
        <w:rPr>
          <w:noProof/>
        </w:rPr>
      </w:r>
      <w:r>
        <w:rPr>
          <w:noProof/>
        </w:rPr>
        <w:fldChar w:fldCharType="separate"/>
      </w:r>
      <w:r>
        <w:rPr>
          <w:noProof/>
        </w:rPr>
        <w:t>11</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10.8</w:t>
      </w:r>
      <w:r>
        <w:rPr>
          <w:rFonts w:asciiTheme="minorHAnsi" w:eastAsiaTheme="minorEastAsia" w:hAnsiTheme="minorHAnsi" w:cstheme="minorBidi"/>
          <w:noProof/>
          <w:sz w:val="22"/>
          <w:szCs w:val="22"/>
        </w:rPr>
        <w:tab/>
      </w:r>
      <w:r w:rsidRPr="005B17A0">
        <w:rPr>
          <w:rFonts w:cs="Arial"/>
          <w:noProof/>
        </w:rPr>
        <w:t>Investment strategy</w:t>
      </w:r>
      <w:r>
        <w:rPr>
          <w:noProof/>
        </w:rPr>
        <w:tab/>
      </w:r>
      <w:r>
        <w:rPr>
          <w:noProof/>
        </w:rPr>
        <w:fldChar w:fldCharType="begin"/>
      </w:r>
      <w:r>
        <w:rPr>
          <w:noProof/>
        </w:rPr>
        <w:instrText xml:space="preserve"> PAGEREF _Toc512340623 \h </w:instrText>
      </w:r>
      <w:r>
        <w:rPr>
          <w:noProof/>
        </w:rPr>
      </w:r>
      <w:r>
        <w:rPr>
          <w:noProof/>
        </w:rPr>
        <w:fldChar w:fldCharType="separate"/>
      </w:r>
      <w:r>
        <w:rPr>
          <w:noProof/>
        </w:rPr>
        <w:t>11</w:t>
      </w:r>
      <w:r>
        <w:rPr>
          <w:noProof/>
        </w:rPr>
        <w:fldChar w:fldCharType="end"/>
      </w:r>
    </w:p>
    <w:p w:rsidR="000B182B" w:rsidRDefault="000B182B">
      <w:pPr>
        <w:pStyle w:val="TOC1"/>
        <w:rPr>
          <w:rFonts w:asciiTheme="minorHAnsi" w:eastAsiaTheme="minorEastAsia" w:hAnsiTheme="minorHAnsi" w:cstheme="minorBidi"/>
          <w:b w:val="0"/>
          <w:noProof/>
          <w:szCs w:val="22"/>
        </w:rPr>
      </w:pPr>
      <w:r w:rsidRPr="005B17A0">
        <w:rPr>
          <w:rFonts w:cs="Arial"/>
          <w:noProof/>
        </w:rPr>
        <w:lastRenderedPageBreak/>
        <w:t>11</w:t>
      </w:r>
      <w:r>
        <w:rPr>
          <w:rFonts w:asciiTheme="minorHAnsi" w:eastAsiaTheme="minorEastAsia" w:hAnsiTheme="minorHAnsi" w:cstheme="minorBidi"/>
          <w:b w:val="0"/>
          <w:noProof/>
          <w:szCs w:val="22"/>
        </w:rPr>
        <w:tab/>
      </w:r>
      <w:r w:rsidRPr="005B17A0">
        <w:rPr>
          <w:rFonts w:cs="Arial"/>
          <w:noProof/>
        </w:rPr>
        <w:t>Advisory Committees</w:t>
      </w:r>
      <w:r>
        <w:rPr>
          <w:noProof/>
        </w:rPr>
        <w:tab/>
      </w:r>
      <w:r>
        <w:rPr>
          <w:noProof/>
        </w:rPr>
        <w:fldChar w:fldCharType="begin"/>
      </w:r>
      <w:r>
        <w:rPr>
          <w:noProof/>
        </w:rPr>
        <w:instrText xml:space="preserve"> PAGEREF _Toc512340624 \h </w:instrText>
      </w:r>
      <w:r>
        <w:rPr>
          <w:noProof/>
        </w:rPr>
      </w:r>
      <w:r>
        <w:rPr>
          <w:noProof/>
        </w:rPr>
        <w:fldChar w:fldCharType="separate"/>
      </w:r>
      <w:r>
        <w:rPr>
          <w:noProof/>
        </w:rPr>
        <w:t>11</w:t>
      </w:r>
      <w:r>
        <w:rPr>
          <w:noProof/>
        </w:rPr>
        <w:fldChar w:fldCharType="end"/>
      </w:r>
    </w:p>
    <w:p w:rsidR="000B182B" w:rsidRDefault="000B182B">
      <w:pPr>
        <w:pStyle w:val="TOC1"/>
        <w:rPr>
          <w:rFonts w:asciiTheme="minorHAnsi" w:eastAsiaTheme="minorEastAsia" w:hAnsiTheme="minorHAnsi" w:cstheme="minorBidi"/>
          <w:b w:val="0"/>
          <w:noProof/>
          <w:szCs w:val="22"/>
        </w:rPr>
      </w:pPr>
      <w:r w:rsidRPr="005B17A0">
        <w:rPr>
          <w:rFonts w:cs="Arial"/>
          <w:noProof/>
        </w:rPr>
        <w:t>12</w:t>
      </w:r>
      <w:r>
        <w:rPr>
          <w:rFonts w:asciiTheme="minorHAnsi" w:eastAsiaTheme="minorEastAsia" w:hAnsiTheme="minorHAnsi" w:cstheme="minorBidi"/>
          <w:b w:val="0"/>
          <w:noProof/>
          <w:szCs w:val="22"/>
        </w:rPr>
        <w:tab/>
      </w:r>
      <w:r w:rsidRPr="005B17A0">
        <w:rPr>
          <w:rFonts w:cs="Arial"/>
          <w:noProof/>
        </w:rPr>
        <w:t>Patrons</w:t>
      </w:r>
      <w:r>
        <w:rPr>
          <w:noProof/>
        </w:rPr>
        <w:tab/>
      </w:r>
      <w:r>
        <w:rPr>
          <w:noProof/>
        </w:rPr>
        <w:fldChar w:fldCharType="begin"/>
      </w:r>
      <w:r>
        <w:rPr>
          <w:noProof/>
        </w:rPr>
        <w:instrText xml:space="preserve"> PAGEREF _Toc512340625 \h </w:instrText>
      </w:r>
      <w:r>
        <w:rPr>
          <w:noProof/>
        </w:rPr>
      </w:r>
      <w:r>
        <w:rPr>
          <w:noProof/>
        </w:rPr>
        <w:fldChar w:fldCharType="separate"/>
      </w:r>
      <w:r>
        <w:rPr>
          <w:noProof/>
        </w:rPr>
        <w:t>11</w:t>
      </w:r>
      <w:r>
        <w:rPr>
          <w:noProof/>
        </w:rPr>
        <w:fldChar w:fldCharType="end"/>
      </w:r>
    </w:p>
    <w:p w:rsidR="000B182B" w:rsidRDefault="000B182B">
      <w:pPr>
        <w:pStyle w:val="TOC1"/>
        <w:rPr>
          <w:rFonts w:asciiTheme="minorHAnsi" w:eastAsiaTheme="minorEastAsia" w:hAnsiTheme="minorHAnsi" w:cstheme="minorBidi"/>
          <w:b w:val="0"/>
          <w:noProof/>
          <w:szCs w:val="22"/>
        </w:rPr>
      </w:pPr>
      <w:r w:rsidRPr="005B17A0">
        <w:rPr>
          <w:rFonts w:cs="Arial"/>
          <w:noProof/>
        </w:rPr>
        <w:t>13</w:t>
      </w:r>
      <w:r>
        <w:rPr>
          <w:rFonts w:asciiTheme="minorHAnsi" w:eastAsiaTheme="minorEastAsia" w:hAnsiTheme="minorHAnsi" w:cstheme="minorBidi"/>
          <w:b w:val="0"/>
          <w:noProof/>
          <w:szCs w:val="22"/>
        </w:rPr>
        <w:tab/>
      </w:r>
      <w:r w:rsidRPr="005B17A0">
        <w:rPr>
          <w:rFonts w:cs="Arial"/>
          <w:noProof/>
        </w:rPr>
        <w:t>Amending this deed</w:t>
      </w:r>
      <w:r>
        <w:rPr>
          <w:noProof/>
        </w:rPr>
        <w:tab/>
      </w:r>
      <w:r>
        <w:rPr>
          <w:noProof/>
        </w:rPr>
        <w:fldChar w:fldCharType="begin"/>
      </w:r>
      <w:r>
        <w:rPr>
          <w:noProof/>
        </w:rPr>
        <w:instrText xml:space="preserve"> PAGEREF _Toc512340626 \h </w:instrText>
      </w:r>
      <w:r>
        <w:rPr>
          <w:noProof/>
        </w:rPr>
      </w:r>
      <w:r>
        <w:rPr>
          <w:noProof/>
        </w:rPr>
        <w:fldChar w:fldCharType="separate"/>
      </w:r>
      <w:r>
        <w:rPr>
          <w:noProof/>
        </w:rPr>
        <w:t>11</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13.1</w:t>
      </w:r>
      <w:r>
        <w:rPr>
          <w:rFonts w:asciiTheme="minorHAnsi" w:eastAsiaTheme="minorEastAsia" w:hAnsiTheme="minorHAnsi" w:cstheme="minorBidi"/>
          <w:noProof/>
          <w:sz w:val="22"/>
          <w:szCs w:val="22"/>
        </w:rPr>
        <w:tab/>
      </w:r>
      <w:r w:rsidRPr="005B17A0">
        <w:rPr>
          <w:rFonts w:cs="Arial"/>
          <w:noProof/>
        </w:rPr>
        <w:t>General</w:t>
      </w:r>
      <w:r>
        <w:rPr>
          <w:noProof/>
        </w:rPr>
        <w:tab/>
      </w:r>
      <w:r>
        <w:rPr>
          <w:noProof/>
        </w:rPr>
        <w:fldChar w:fldCharType="begin"/>
      </w:r>
      <w:r>
        <w:rPr>
          <w:noProof/>
        </w:rPr>
        <w:instrText xml:space="preserve"> PAGEREF _Toc512340627 \h </w:instrText>
      </w:r>
      <w:r>
        <w:rPr>
          <w:noProof/>
        </w:rPr>
      </w:r>
      <w:r>
        <w:rPr>
          <w:noProof/>
        </w:rPr>
        <w:fldChar w:fldCharType="separate"/>
      </w:r>
      <w:r>
        <w:rPr>
          <w:noProof/>
        </w:rPr>
        <w:t>11</w:t>
      </w:r>
      <w:r>
        <w:rPr>
          <w:noProof/>
        </w:rPr>
        <w:fldChar w:fldCharType="end"/>
      </w:r>
    </w:p>
    <w:p w:rsidR="000B182B" w:rsidRDefault="000B182B">
      <w:pPr>
        <w:pStyle w:val="TOC1"/>
        <w:rPr>
          <w:rFonts w:asciiTheme="minorHAnsi" w:eastAsiaTheme="minorEastAsia" w:hAnsiTheme="minorHAnsi" w:cstheme="minorBidi"/>
          <w:b w:val="0"/>
          <w:noProof/>
          <w:szCs w:val="22"/>
        </w:rPr>
      </w:pPr>
      <w:r w:rsidRPr="005B17A0">
        <w:rPr>
          <w:rFonts w:cs="Arial"/>
          <w:noProof/>
        </w:rPr>
        <w:t>14</w:t>
      </w:r>
      <w:r>
        <w:rPr>
          <w:rFonts w:asciiTheme="minorHAnsi" w:eastAsiaTheme="minorEastAsia" w:hAnsiTheme="minorHAnsi" w:cstheme="minorBidi"/>
          <w:b w:val="0"/>
          <w:noProof/>
          <w:szCs w:val="22"/>
        </w:rPr>
        <w:tab/>
      </w:r>
      <w:r w:rsidRPr="005B17A0">
        <w:rPr>
          <w:rFonts w:cs="Arial"/>
          <w:noProof/>
        </w:rPr>
        <w:t>Trustee’s remuneration and expenses</w:t>
      </w:r>
      <w:r>
        <w:rPr>
          <w:noProof/>
        </w:rPr>
        <w:tab/>
      </w:r>
      <w:r>
        <w:rPr>
          <w:noProof/>
        </w:rPr>
        <w:fldChar w:fldCharType="begin"/>
      </w:r>
      <w:r>
        <w:rPr>
          <w:noProof/>
        </w:rPr>
        <w:instrText xml:space="preserve"> PAGEREF _Toc512340628 \h </w:instrText>
      </w:r>
      <w:r>
        <w:rPr>
          <w:noProof/>
        </w:rPr>
      </w:r>
      <w:r>
        <w:rPr>
          <w:noProof/>
        </w:rPr>
        <w:fldChar w:fldCharType="separate"/>
      </w:r>
      <w:r>
        <w:rPr>
          <w:noProof/>
        </w:rPr>
        <w:t>12</w:t>
      </w:r>
      <w:r>
        <w:rPr>
          <w:noProof/>
        </w:rPr>
        <w:fldChar w:fldCharType="end"/>
      </w:r>
    </w:p>
    <w:p w:rsidR="000B182B" w:rsidRDefault="000B182B">
      <w:pPr>
        <w:pStyle w:val="TOC1"/>
        <w:rPr>
          <w:rFonts w:asciiTheme="minorHAnsi" w:eastAsiaTheme="minorEastAsia" w:hAnsiTheme="minorHAnsi" w:cstheme="minorBidi"/>
          <w:b w:val="0"/>
          <w:noProof/>
          <w:szCs w:val="22"/>
        </w:rPr>
      </w:pPr>
      <w:r w:rsidRPr="005B17A0">
        <w:rPr>
          <w:rFonts w:cs="Arial"/>
          <w:noProof/>
        </w:rPr>
        <w:t>15</w:t>
      </w:r>
      <w:r>
        <w:rPr>
          <w:rFonts w:asciiTheme="minorHAnsi" w:eastAsiaTheme="minorEastAsia" w:hAnsiTheme="minorHAnsi" w:cstheme="minorBidi"/>
          <w:b w:val="0"/>
          <w:noProof/>
          <w:szCs w:val="22"/>
        </w:rPr>
        <w:tab/>
      </w:r>
      <w:r>
        <w:rPr>
          <w:noProof/>
        </w:rPr>
        <w:t>General</w:t>
      </w:r>
      <w:r>
        <w:rPr>
          <w:noProof/>
        </w:rPr>
        <w:tab/>
      </w:r>
      <w:r>
        <w:rPr>
          <w:noProof/>
        </w:rPr>
        <w:fldChar w:fldCharType="begin"/>
      </w:r>
      <w:r>
        <w:rPr>
          <w:noProof/>
        </w:rPr>
        <w:instrText xml:space="preserve"> PAGEREF _Toc512340629 \h </w:instrText>
      </w:r>
      <w:r>
        <w:rPr>
          <w:noProof/>
        </w:rPr>
      </w:r>
      <w:r>
        <w:rPr>
          <w:noProof/>
        </w:rPr>
        <w:fldChar w:fldCharType="separate"/>
      </w:r>
      <w:r>
        <w:rPr>
          <w:noProof/>
        </w:rPr>
        <w:t>12</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15.1</w:t>
      </w:r>
      <w:r>
        <w:rPr>
          <w:rFonts w:asciiTheme="minorHAnsi" w:eastAsiaTheme="minorEastAsia" w:hAnsiTheme="minorHAnsi" w:cstheme="minorBidi"/>
          <w:noProof/>
          <w:sz w:val="22"/>
          <w:szCs w:val="22"/>
        </w:rPr>
        <w:tab/>
      </w:r>
      <w:r w:rsidRPr="005B17A0">
        <w:rPr>
          <w:rFonts w:cs="Arial"/>
          <w:noProof/>
        </w:rPr>
        <w:t>Receipts by others</w:t>
      </w:r>
      <w:r>
        <w:rPr>
          <w:noProof/>
        </w:rPr>
        <w:tab/>
      </w:r>
      <w:r>
        <w:rPr>
          <w:noProof/>
        </w:rPr>
        <w:fldChar w:fldCharType="begin"/>
      </w:r>
      <w:r>
        <w:rPr>
          <w:noProof/>
        </w:rPr>
        <w:instrText xml:space="preserve"> PAGEREF _Toc512340630 \h </w:instrText>
      </w:r>
      <w:r>
        <w:rPr>
          <w:noProof/>
        </w:rPr>
      </w:r>
      <w:r>
        <w:rPr>
          <w:noProof/>
        </w:rPr>
        <w:fldChar w:fldCharType="separate"/>
      </w:r>
      <w:r>
        <w:rPr>
          <w:noProof/>
        </w:rPr>
        <w:t>12</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15.2</w:t>
      </w:r>
      <w:r>
        <w:rPr>
          <w:rFonts w:asciiTheme="minorHAnsi" w:eastAsiaTheme="minorEastAsia" w:hAnsiTheme="minorHAnsi" w:cstheme="minorBidi"/>
          <w:noProof/>
          <w:sz w:val="22"/>
          <w:szCs w:val="22"/>
        </w:rPr>
        <w:tab/>
      </w:r>
      <w:r w:rsidRPr="005B17A0">
        <w:rPr>
          <w:rFonts w:cs="Arial"/>
          <w:noProof/>
        </w:rPr>
        <w:t>Trustee’s discretions and powers</w:t>
      </w:r>
      <w:r>
        <w:rPr>
          <w:noProof/>
        </w:rPr>
        <w:tab/>
      </w:r>
      <w:r>
        <w:rPr>
          <w:noProof/>
        </w:rPr>
        <w:fldChar w:fldCharType="begin"/>
      </w:r>
      <w:r>
        <w:rPr>
          <w:noProof/>
        </w:rPr>
        <w:instrText xml:space="preserve"> PAGEREF _Toc512340631 \h </w:instrText>
      </w:r>
      <w:r>
        <w:rPr>
          <w:noProof/>
        </w:rPr>
      </w:r>
      <w:r>
        <w:rPr>
          <w:noProof/>
        </w:rPr>
        <w:fldChar w:fldCharType="separate"/>
      </w:r>
      <w:r>
        <w:rPr>
          <w:noProof/>
        </w:rPr>
        <w:t>12</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15.3</w:t>
      </w:r>
      <w:r>
        <w:rPr>
          <w:rFonts w:asciiTheme="minorHAnsi" w:eastAsiaTheme="minorEastAsia" w:hAnsiTheme="minorHAnsi" w:cstheme="minorBidi"/>
          <w:noProof/>
          <w:sz w:val="22"/>
          <w:szCs w:val="22"/>
        </w:rPr>
        <w:tab/>
      </w:r>
      <w:r w:rsidRPr="005B17A0">
        <w:rPr>
          <w:rFonts w:cs="Arial"/>
          <w:noProof/>
        </w:rPr>
        <w:t>Personal interest of Trustee</w:t>
      </w:r>
      <w:r>
        <w:rPr>
          <w:noProof/>
        </w:rPr>
        <w:tab/>
      </w:r>
      <w:r>
        <w:rPr>
          <w:noProof/>
        </w:rPr>
        <w:fldChar w:fldCharType="begin"/>
      </w:r>
      <w:r>
        <w:rPr>
          <w:noProof/>
        </w:rPr>
        <w:instrText xml:space="preserve"> PAGEREF _Toc512340632 \h </w:instrText>
      </w:r>
      <w:r>
        <w:rPr>
          <w:noProof/>
        </w:rPr>
      </w:r>
      <w:r>
        <w:rPr>
          <w:noProof/>
        </w:rPr>
        <w:fldChar w:fldCharType="separate"/>
      </w:r>
      <w:r>
        <w:rPr>
          <w:noProof/>
        </w:rPr>
        <w:t>12</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15.4</w:t>
      </w:r>
      <w:r>
        <w:rPr>
          <w:rFonts w:asciiTheme="minorHAnsi" w:eastAsiaTheme="minorEastAsia" w:hAnsiTheme="minorHAnsi" w:cstheme="minorBidi"/>
          <w:noProof/>
          <w:sz w:val="22"/>
          <w:szCs w:val="22"/>
        </w:rPr>
        <w:tab/>
      </w:r>
      <w:r w:rsidRPr="005B17A0">
        <w:rPr>
          <w:rFonts w:cs="Arial"/>
          <w:noProof/>
        </w:rPr>
        <w:t>Delegation of powers</w:t>
      </w:r>
      <w:r>
        <w:rPr>
          <w:noProof/>
        </w:rPr>
        <w:tab/>
      </w:r>
      <w:r>
        <w:rPr>
          <w:noProof/>
        </w:rPr>
        <w:fldChar w:fldCharType="begin"/>
      </w:r>
      <w:r>
        <w:rPr>
          <w:noProof/>
        </w:rPr>
        <w:instrText xml:space="preserve"> PAGEREF _Toc512340633 \h </w:instrText>
      </w:r>
      <w:r>
        <w:rPr>
          <w:noProof/>
        </w:rPr>
      </w:r>
      <w:r>
        <w:rPr>
          <w:noProof/>
        </w:rPr>
        <w:fldChar w:fldCharType="separate"/>
      </w:r>
      <w:r>
        <w:rPr>
          <w:noProof/>
        </w:rPr>
        <w:t>13</w:t>
      </w:r>
      <w:r>
        <w:rPr>
          <w:noProof/>
        </w:rPr>
        <w:fldChar w:fldCharType="end"/>
      </w:r>
    </w:p>
    <w:p w:rsidR="000B182B" w:rsidRDefault="000B182B">
      <w:pPr>
        <w:pStyle w:val="TOC2"/>
        <w:rPr>
          <w:rFonts w:asciiTheme="minorHAnsi" w:eastAsiaTheme="minorEastAsia" w:hAnsiTheme="minorHAnsi" w:cstheme="minorBidi"/>
          <w:noProof/>
          <w:sz w:val="22"/>
          <w:szCs w:val="22"/>
        </w:rPr>
      </w:pPr>
      <w:r>
        <w:rPr>
          <w:noProof/>
        </w:rPr>
        <w:t>15.5</w:t>
      </w:r>
      <w:r>
        <w:rPr>
          <w:rFonts w:asciiTheme="minorHAnsi" w:eastAsiaTheme="minorEastAsia" w:hAnsiTheme="minorHAnsi" w:cstheme="minorBidi"/>
          <w:noProof/>
          <w:sz w:val="22"/>
          <w:szCs w:val="22"/>
        </w:rPr>
        <w:tab/>
      </w:r>
      <w:r w:rsidRPr="005B17A0">
        <w:rPr>
          <w:rFonts w:cs="Arial"/>
          <w:noProof/>
        </w:rPr>
        <w:t>Trustee’s decisions</w:t>
      </w:r>
      <w:r>
        <w:rPr>
          <w:noProof/>
        </w:rPr>
        <w:tab/>
      </w:r>
      <w:r>
        <w:rPr>
          <w:noProof/>
        </w:rPr>
        <w:fldChar w:fldCharType="begin"/>
      </w:r>
      <w:r>
        <w:rPr>
          <w:noProof/>
        </w:rPr>
        <w:instrText xml:space="preserve"> PAGEREF _Toc512340634 \h </w:instrText>
      </w:r>
      <w:r>
        <w:rPr>
          <w:noProof/>
        </w:rPr>
      </w:r>
      <w:r>
        <w:rPr>
          <w:noProof/>
        </w:rPr>
        <w:fldChar w:fldCharType="separate"/>
      </w:r>
      <w:r>
        <w:rPr>
          <w:noProof/>
        </w:rPr>
        <w:t>13</w:t>
      </w:r>
      <w:r>
        <w:rPr>
          <w:noProof/>
        </w:rPr>
        <w:fldChar w:fldCharType="end"/>
      </w:r>
    </w:p>
    <w:p w:rsidR="000B182B" w:rsidRDefault="000B182B">
      <w:pPr>
        <w:pStyle w:val="TOC1"/>
        <w:rPr>
          <w:rFonts w:asciiTheme="minorHAnsi" w:eastAsiaTheme="minorEastAsia" w:hAnsiTheme="minorHAnsi" w:cstheme="minorBidi"/>
          <w:b w:val="0"/>
          <w:noProof/>
          <w:szCs w:val="22"/>
        </w:rPr>
      </w:pPr>
      <w:r w:rsidRPr="005B17A0">
        <w:rPr>
          <w:rFonts w:cs="Arial"/>
          <w:noProof/>
        </w:rPr>
        <w:t>16</w:t>
      </w:r>
      <w:r>
        <w:rPr>
          <w:rFonts w:asciiTheme="minorHAnsi" w:eastAsiaTheme="minorEastAsia" w:hAnsiTheme="minorHAnsi" w:cstheme="minorBidi"/>
          <w:b w:val="0"/>
          <w:noProof/>
          <w:szCs w:val="22"/>
        </w:rPr>
        <w:tab/>
      </w:r>
      <w:r w:rsidRPr="005B17A0">
        <w:rPr>
          <w:rFonts w:cs="Arial"/>
          <w:noProof/>
        </w:rPr>
        <w:t>Winding up</w:t>
      </w:r>
      <w:r>
        <w:rPr>
          <w:noProof/>
        </w:rPr>
        <w:tab/>
      </w:r>
      <w:r>
        <w:rPr>
          <w:noProof/>
        </w:rPr>
        <w:fldChar w:fldCharType="begin"/>
      </w:r>
      <w:r>
        <w:rPr>
          <w:noProof/>
        </w:rPr>
        <w:instrText xml:space="preserve"> PAGEREF _Toc512340635 \h </w:instrText>
      </w:r>
      <w:r>
        <w:rPr>
          <w:noProof/>
        </w:rPr>
      </w:r>
      <w:r>
        <w:rPr>
          <w:noProof/>
        </w:rPr>
        <w:fldChar w:fldCharType="separate"/>
      </w:r>
      <w:r>
        <w:rPr>
          <w:noProof/>
        </w:rPr>
        <w:t>13</w:t>
      </w:r>
      <w:r>
        <w:rPr>
          <w:noProof/>
        </w:rPr>
        <w:fldChar w:fldCharType="end"/>
      </w:r>
    </w:p>
    <w:p w:rsidR="000B182B" w:rsidRDefault="000B182B">
      <w:pPr>
        <w:pStyle w:val="TOC1"/>
        <w:rPr>
          <w:rFonts w:asciiTheme="minorHAnsi" w:eastAsiaTheme="minorEastAsia" w:hAnsiTheme="minorHAnsi" w:cstheme="minorBidi"/>
          <w:b w:val="0"/>
          <w:noProof/>
          <w:szCs w:val="22"/>
        </w:rPr>
      </w:pPr>
      <w:r w:rsidRPr="005B17A0">
        <w:rPr>
          <w:rFonts w:cs="Arial"/>
          <w:noProof/>
        </w:rPr>
        <w:t>17</w:t>
      </w:r>
      <w:r>
        <w:rPr>
          <w:rFonts w:asciiTheme="minorHAnsi" w:eastAsiaTheme="minorEastAsia" w:hAnsiTheme="minorHAnsi" w:cstheme="minorBidi"/>
          <w:b w:val="0"/>
          <w:noProof/>
          <w:szCs w:val="22"/>
        </w:rPr>
        <w:tab/>
      </w:r>
      <w:r w:rsidRPr="005B17A0">
        <w:rPr>
          <w:rFonts w:cs="Arial"/>
          <w:noProof/>
        </w:rPr>
        <w:t>Governing law</w:t>
      </w:r>
      <w:r>
        <w:rPr>
          <w:noProof/>
        </w:rPr>
        <w:tab/>
      </w:r>
      <w:r>
        <w:rPr>
          <w:noProof/>
        </w:rPr>
        <w:fldChar w:fldCharType="begin"/>
      </w:r>
      <w:r>
        <w:rPr>
          <w:noProof/>
        </w:rPr>
        <w:instrText xml:space="preserve"> PAGEREF _Toc512340636 \h </w:instrText>
      </w:r>
      <w:r>
        <w:rPr>
          <w:noProof/>
        </w:rPr>
      </w:r>
      <w:r>
        <w:rPr>
          <w:noProof/>
        </w:rPr>
        <w:fldChar w:fldCharType="separate"/>
      </w:r>
      <w:r>
        <w:rPr>
          <w:noProof/>
        </w:rPr>
        <w:t>13</w:t>
      </w:r>
      <w:r>
        <w:rPr>
          <w:noProof/>
        </w:rPr>
        <w:fldChar w:fldCharType="end"/>
      </w:r>
    </w:p>
    <w:p w:rsidR="000B182B" w:rsidRDefault="000B182B">
      <w:pPr>
        <w:pStyle w:val="TOC4"/>
        <w:rPr>
          <w:rFonts w:asciiTheme="minorHAnsi" w:eastAsiaTheme="minorEastAsia" w:hAnsiTheme="minorHAnsi" w:cstheme="minorBidi"/>
          <w:b w:val="0"/>
          <w:noProof/>
          <w:sz w:val="22"/>
          <w:szCs w:val="22"/>
        </w:rPr>
      </w:pPr>
      <w:r w:rsidRPr="005B17A0">
        <w:rPr>
          <w:rFonts w:cs="Arial"/>
          <w:noProof/>
        </w:rPr>
        <w:t>Signing page</w:t>
      </w:r>
      <w:r>
        <w:rPr>
          <w:noProof/>
        </w:rPr>
        <w:tab/>
      </w:r>
      <w:r>
        <w:rPr>
          <w:noProof/>
        </w:rPr>
        <w:fldChar w:fldCharType="begin"/>
      </w:r>
      <w:r>
        <w:rPr>
          <w:noProof/>
        </w:rPr>
        <w:instrText xml:space="preserve"> PAGEREF _Toc512340637 \h </w:instrText>
      </w:r>
      <w:r>
        <w:rPr>
          <w:noProof/>
        </w:rPr>
      </w:r>
      <w:r>
        <w:rPr>
          <w:noProof/>
        </w:rPr>
        <w:fldChar w:fldCharType="separate"/>
      </w:r>
      <w:r>
        <w:rPr>
          <w:noProof/>
        </w:rPr>
        <w:t>14</w:t>
      </w:r>
      <w:r>
        <w:rPr>
          <w:noProof/>
        </w:rPr>
        <w:fldChar w:fldCharType="end"/>
      </w:r>
    </w:p>
    <w:p w:rsidR="0044419C" w:rsidRPr="00DB5A39" w:rsidRDefault="004E60DB">
      <w:pPr>
        <w:pStyle w:val="BodyText"/>
        <w:rPr>
          <w:rFonts w:cs="Arial"/>
        </w:rPr>
      </w:pPr>
      <w:r w:rsidRPr="00DB5A39">
        <w:rPr>
          <w:rFonts w:cs="Arial"/>
        </w:rPr>
        <w:fldChar w:fldCharType="end"/>
      </w:r>
    </w:p>
    <w:p w:rsidR="0044419C" w:rsidRPr="00DB5A39" w:rsidRDefault="0044419C">
      <w:pPr>
        <w:pStyle w:val="CopyrightNotice"/>
        <w:rPr>
          <w:rFonts w:cs="Arial"/>
        </w:rPr>
      </w:pPr>
    </w:p>
    <w:p w:rsidR="0044419C" w:rsidRPr="00DB5A39" w:rsidRDefault="0044419C">
      <w:pPr>
        <w:pStyle w:val="BodyText"/>
        <w:rPr>
          <w:rFonts w:cs="Arial"/>
        </w:rPr>
        <w:sectPr w:rsidR="0044419C" w:rsidRPr="00DB5A39">
          <w:headerReference w:type="default" r:id="rId16"/>
          <w:footerReference w:type="default" r:id="rId17"/>
          <w:headerReference w:type="first" r:id="rId18"/>
          <w:footerReference w:type="first" r:id="rId19"/>
          <w:pgSz w:w="11906" w:h="16838" w:code="9"/>
          <w:pgMar w:top="567" w:right="1701" w:bottom="567" w:left="1418" w:header="567" w:footer="567" w:gutter="0"/>
          <w:pgNumType w:start="1"/>
          <w:cols w:space="720"/>
          <w:titlePg/>
          <w:docGrid w:linePitch="360"/>
        </w:sectPr>
      </w:pPr>
    </w:p>
    <w:p w:rsidR="0044419C" w:rsidRPr="00DB5A39" w:rsidRDefault="0044419C">
      <w:pPr>
        <w:pStyle w:val="Banner"/>
        <w:rPr>
          <w:rFonts w:cs="Arial"/>
        </w:rPr>
      </w:pPr>
    </w:p>
    <w:p w:rsidR="0044419C" w:rsidRPr="00DB5A39" w:rsidRDefault="00B62434">
      <w:pPr>
        <w:pStyle w:val="Subject4"/>
        <w:rPr>
          <w:rFonts w:cs="Arial"/>
        </w:rPr>
      </w:pPr>
      <w:r w:rsidRPr="00DB5A39">
        <w:rPr>
          <w:rFonts w:cs="Arial"/>
        </w:rPr>
        <w:t xml:space="preserve">Trust deed for [name of </w:t>
      </w:r>
      <w:r w:rsidR="006372A6">
        <w:rPr>
          <w:rFonts w:cs="Arial"/>
        </w:rPr>
        <w:t>P</w:t>
      </w:r>
      <w:r w:rsidR="0014192D" w:rsidRPr="00DB5A39">
        <w:rPr>
          <w:rFonts w:cs="Arial"/>
        </w:rPr>
        <w:t>ublic</w:t>
      </w:r>
      <w:r w:rsidR="00677B57" w:rsidRPr="00DB5A39">
        <w:rPr>
          <w:rFonts w:cs="Arial"/>
        </w:rPr>
        <w:t xml:space="preserve"> </w:t>
      </w:r>
      <w:r w:rsidRPr="00DB5A39">
        <w:rPr>
          <w:rFonts w:cs="Arial"/>
        </w:rPr>
        <w:t>ancillary fund]</w:t>
      </w:r>
    </w:p>
    <w:p w:rsidR="0044419C" w:rsidRPr="00DB5A39" w:rsidRDefault="004E60DB">
      <w:pPr>
        <w:pStyle w:val="Date3"/>
        <w:rPr>
          <w:rFonts w:cs="Arial"/>
        </w:rPr>
      </w:pPr>
      <w:bookmarkStart w:id="1" w:name="returntodocument"/>
      <w:bookmarkEnd w:id="1"/>
      <w:r w:rsidRPr="00DB5A39">
        <w:rPr>
          <w:rFonts w:cs="Arial"/>
        </w:rPr>
        <w:t xml:space="preserve">Date </w:t>
      </w:r>
      <w:r w:rsidRPr="00DB5A39">
        <w:rPr>
          <w:rStyle w:val="DateArrow"/>
        </w:rPr>
        <w:t>►</w:t>
      </w:r>
    </w:p>
    <w:tbl>
      <w:tblPr>
        <w:tblStyle w:val="TableParties"/>
        <w:tblW w:w="0" w:type="auto"/>
        <w:tblLook w:val="01E0" w:firstRow="1" w:lastRow="1" w:firstColumn="1" w:lastColumn="1" w:noHBand="0" w:noVBand="0"/>
      </w:tblPr>
      <w:tblGrid>
        <w:gridCol w:w="2268"/>
        <w:gridCol w:w="5670"/>
      </w:tblGrid>
      <w:tr w:rsidR="0044419C" w:rsidRPr="00DB5A39" w:rsidTr="005E667E">
        <w:tc>
          <w:tcPr>
            <w:tcW w:w="2268" w:type="dxa"/>
          </w:tcPr>
          <w:p w:rsidR="0044419C" w:rsidRPr="00DB5A39" w:rsidRDefault="004E60DB">
            <w:pPr>
              <w:pStyle w:val="Topic2"/>
              <w:rPr>
                <w:rFonts w:cs="Arial"/>
              </w:rPr>
            </w:pPr>
            <w:r w:rsidRPr="00DB5A39">
              <w:rPr>
                <w:rFonts w:cs="Arial"/>
              </w:rPr>
              <w:t>Between the parties</w:t>
            </w:r>
          </w:p>
        </w:tc>
        <w:tc>
          <w:tcPr>
            <w:tcW w:w="5670" w:type="dxa"/>
          </w:tcPr>
          <w:p w:rsidR="0044419C" w:rsidRPr="00DB5A39" w:rsidRDefault="0044419C">
            <w:pPr>
              <w:pStyle w:val="CellText"/>
              <w:rPr>
                <w:rFonts w:cs="Arial"/>
              </w:rPr>
            </w:pPr>
          </w:p>
        </w:tc>
      </w:tr>
      <w:tr w:rsidR="005E667E" w:rsidRPr="00DB5A39" w:rsidTr="005E667E">
        <w:trPr>
          <w:trHeight w:val="448"/>
        </w:trPr>
        <w:tc>
          <w:tcPr>
            <w:tcW w:w="2268" w:type="dxa"/>
            <w:tcBorders>
              <w:top w:val="single" w:sz="4" w:space="0" w:color="auto"/>
            </w:tcBorders>
          </w:tcPr>
          <w:p w:rsidR="005E667E" w:rsidRPr="00DB5A39" w:rsidRDefault="005E667E">
            <w:pPr>
              <w:pStyle w:val="Topic2"/>
              <w:rPr>
                <w:rFonts w:cs="Arial"/>
              </w:rPr>
            </w:pPr>
            <w:r w:rsidRPr="00DB5A39">
              <w:rPr>
                <w:rFonts w:cs="Arial"/>
              </w:rPr>
              <w:t>Founder</w:t>
            </w:r>
          </w:p>
        </w:tc>
        <w:tc>
          <w:tcPr>
            <w:tcW w:w="5670" w:type="dxa"/>
            <w:tcBorders>
              <w:top w:val="single" w:sz="4" w:space="0" w:color="auto"/>
            </w:tcBorders>
          </w:tcPr>
          <w:p w:rsidR="005E667E" w:rsidRPr="00DB5A39" w:rsidRDefault="00FC6882">
            <w:pPr>
              <w:pStyle w:val="CellText"/>
              <w:rPr>
                <w:rFonts w:cs="Arial"/>
                <w:b/>
              </w:rPr>
            </w:pPr>
            <w:r w:rsidRPr="00DB5A39">
              <w:rPr>
                <w:rFonts w:cs="Arial"/>
                <w:b/>
              </w:rPr>
              <w:t>[Name of Founder</w:t>
            </w:r>
            <w:r w:rsidR="009B17E2" w:rsidRPr="00DB5A39">
              <w:rPr>
                <w:rFonts w:cs="Arial"/>
                <w:b/>
              </w:rPr>
              <w:t>]</w:t>
            </w:r>
          </w:p>
          <w:p w:rsidR="005E667E" w:rsidRPr="00DB5A39" w:rsidRDefault="00FC6882" w:rsidP="00192820">
            <w:pPr>
              <w:pStyle w:val="CellText"/>
              <w:rPr>
                <w:rFonts w:cs="Arial"/>
              </w:rPr>
            </w:pPr>
            <w:r w:rsidRPr="00DB5A39">
              <w:rPr>
                <w:rFonts w:cs="Arial"/>
              </w:rPr>
              <w:t>[insert Founder address</w:t>
            </w:r>
            <w:r w:rsidR="009B17E2" w:rsidRPr="00DB5A39">
              <w:rPr>
                <w:rFonts w:cs="Arial"/>
              </w:rPr>
              <w:t>]</w:t>
            </w:r>
          </w:p>
        </w:tc>
      </w:tr>
      <w:tr w:rsidR="005E667E" w:rsidRPr="00DB5A39" w:rsidTr="005E667E">
        <w:trPr>
          <w:trHeight w:val="448"/>
        </w:trPr>
        <w:tc>
          <w:tcPr>
            <w:tcW w:w="2268" w:type="dxa"/>
            <w:tcBorders>
              <w:top w:val="single" w:sz="4" w:space="0" w:color="auto"/>
            </w:tcBorders>
          </w:tcPr>
          <w:p w:rsidR="005E667E" w:rsidRPr="00DB5A39" w:rsidRDefault="005E667E">
            <w:pPr>
              <w:pStyle w:val="Topic2"/>
              <w:rPr>
                <w:rFonts w:cs="Arial"/>
              </w:rPr>
            </w:pPr>
            <w:r w:rsidRPr="00DB5A39">
              <w:rPr>
                <w:rFonts w:cs="Arial"/>
              </w:rPr>
              <w:t>Trustee</w:t>
            </w:r>
          </w:p>
        </w:tc>
        <w:tc>
          <w:tcPr>
            <w:tcW w:w="5670" w:type="dxa"/>
            <w:tcBorders>
              <w:top w:val="single" w:sz="4" w:space="0" w:color="auto"/>
            </w:tcBorders>
          </w:tcPr>
          <w:p w:rsidR="005E667E" w:rsidRPr="00DB5A39" w:rsidRDefault="00FC6882">
            <w:pPr>
              <w:pStyle w:val="CellText"/>
              <w:rPr>
                <w:rFonts w:cs="Arial"/>
                <w:b/>
              </w:rPr>
            </w:pPr>
            <w:r w:rsidRPr="00DB5A39">
              <w:rPr>
                <w:rFonts w:cs="Arial"/>
                <w:b/>
              </w:rPr>
              <w:t>[Name of Corporate Trustee</w:t>
            </w:r>
            <w:r w:rsidR="009B17E2" w:rsidRPr="00DB5A39">
              <w:rPr>
                <w:rFonts w:cs="Arial"/>
                <w:b/>
              </w:rPr>
              <w:t>]</w:t>
            </w:r>
          </w:p>
          <w:p w:rsidR="005E667E" w:rsidRPr="00DB5A39" w:rsidRDefault="00192820" w:rsidP="00192820">
            <w:pPr>
              <w:pStyle w:val="CellText"/>
              <w:rPr>
                <w:rFonts w:cs="Arial"/>
              </w:rPr>
            </w:pPr>
            <w:r w:rsidRPr="00DB5A39">
              <w:rPr>
                <w:rFonts w:cs="Arial"/>
              </w:rPr>
              <w:t>[insert ACN]</w:t>
            </w:r>
          </w:p>
        </w:tc>
      </w:tr>
      <w:tr w:rsidR="0044419C" w:rsidRPr="00DB5A39">
        <w:tc>
          <w:tcPr>
            <w:tcW w:w="2268" w:type="dxa"/>
            <w:tcBorders>
              <w:top w:val="single" w:sz="4" w:space="0" w:color="4D4D4D"/>
            </w:tcBorders>
          </w:tcPr>
          <w:p w:rsidR="0044419C" w:rsidRPr="00DB5A39" w:rsidRDefault="004E60DB">
            <w:pPr>
              <w:pStyle w:val="Topic2"/>
              <w:rPr>
                <w:rFonts w:cs="Arial"/>
              </w:rPr>
            </w:pPr>
            <w:r w:rsidRPr="00DB5A39">
              <w:rPr>
                <w:rFonts w:cs="Arial"/>
              </w:rPr>
              <w:t>Recitals</w:t>
            </w:r>
          </w:p>
        </w:tc>
        <w:tc>
          <w:tcPr>
            <w:tcW w:w="5670" w:type="dxa"/>
            <w:tcBorders>
              <w:top w:val="single" w:sz="4" w:space="0" w:color="4D4D4D"/>
            </w:tcBorders>
          </w:tcPr>
          <w:p w:rsidR="00080FFF" w:rsidRPr="00DB5A39" w:rsidRDefault="00080FFF" w:rsidP="00CA7D57">
            <w:pPr>
              <w:pStyle w:val="ListNumberTable"/>
              <w:numPr>
                <w:ilvl w:val="0"/>
                <w:numId w:val="279"/>
              </w:numPr>
              <w:tabs>
                <w:tab w:val="clear" w:pos="1209"/>
              </w:tabs>
              <w:rPr>
                <w:rFonts w:cs="Arial"/>
              </w:rPr>
            </w:pPr>
            <w:r w:rsidRPr="00DB5A39">
              <w:rPr>
                <w:rFonts w:cs="Arial"/>
              </w:rPr>
              <w:t>The Founder wishes to establish a fund for the purposes outlined below.</w:t>
            </w:r>
          </w:p>
          <w:p w:rsidR="0044419C" w:rsidRDefault="00080FFF" w:rsidP="00CA7D57">
            <w:pPr>
              <w:pStyle w:val="ListNumberTable"/>
              <w:numPr>
                <w:ilvl w:val="0"/>
                <w:numId w:val="279"/>
              </w:numPr>
              <w:tabs>
                <w:tab w:val="clear" w:pos="1209"/>
              </w:tabs>
              <w:rPr>
                <w:rFonts w:cs="Arial"/>
              </w:rPr>
            </w:pPr>
            <w:r w:rsidRPr="00DB5A39">
              <w:rPr>
                <w:rFonts w:cs="Arial"/>
              </w:rPr>
              <w:t xml:space="preserve">The Founder has paid the Settled Sum to the Trustee to hold on the trusts outlined in this deed and in accordance with the </w:t>
            </w:r>
            <w:r w:rsidR="00B71DDB">
              <w:rPr>
                <w:rFonts w:cs="Arial"/>
              </w:rPr>
              <w:t>r</w:t>
            </w:r>
            <w:r w:rsidRPr="00DB5A39">
              <w:rPr>
                <w:rFonts w:cs="Arial"/>
              </w:rPr>
              <w:t xml:space="preserve">elevant </w:t>
            </w:r>
            <w:r w:rsidR="00B71DDB">
              <w:rPr>
                <w:rFonts w:cs="Arial"/>
              </w:rPr>
              <w:t>l</w:t>
            </w:r>
            <w:r w:rsidRPr="00DB5A39">
              <w:rPr>
                <w:rFonts w:cs="Arial"/>
              </w:rPr>
              <w:t>aw.</w:t>
            </w:r>
          </w:p>
          <w:p w:rsidR="00BD0703" w:rsidRPr="00DB5A39" w:rsidRDefault="00BD0703" w:rsidP="006372A6">
            <w:pPr>
              <w:pStyle w:val="ListNumberTable"/>
              <w:numPr>
                <w:ilvl w:val="0"/>
                <w:numId w:val="0"/>
              </w:numPr>
              <w:tabs>
                <w:tab w:val="clear" w:pos="1209"/>
              </w:tabs>
              <w:rPr>
                <w:rFonts w:cs="Arial"/>
              </w:rPr>
            </w:pPr>
          </w:p>
        </w:tc>
      </w:tr>
      <w:tr w:rsidR="0044419C" w:rsidRPr="00DB5A39" w:rsidTr="005574F9">
        <w:tc>
          <w:tcPr>
            <w:tcW w:w="7938" w:type="dxa"/>
            <w:gridSpan w:val="2"/>
            <w:tcBorders>
              <w:top w:val="single" w:sz="4" w:space="0" w:color="4D4D4D"/>
              <w:bottom w:val="single" w:sz="4" w:space="0" w:color="4D4D4D"/>
            </w:tcBorders>
          </w:tcPr>
          <w:p w:rsidR="0044419C" w:rsidRPr="00DB5A39" w:rsidRDefault="004E60DB">
            <w:pPr>
              <w:pStyle w:val="Topic2"/>
              <w:rPr>
                <w:rFonts w:cs="Arial"/>
              </w:rPr>
            </w:pPr>
            <w:r w:rsidRPr="00DB5A39">
              <w:rPr>
                <w:rFonts w:cs="Arial"/>
              </w:rPr>
              <w:t>This deed witnesses as follows:</w:t>
            </w:r>
          </w:p>
        </w:tc>
      </w:tr>
    </w:tbl>
    <w:p w:rsidR="0044419C" w:rsidRPr="00DB5A39" w:rsidRDefault="0044419C">
      <w:pPr>
        <w:pStyle w:val="BodyText"/>
        <w:rPr>
          <w:rFonts w:cs="Arial"/>
        </w:rPr>
      </w:pPr>
    </w:p>
    <w:p w:rsidR="00F55A0E" w:rsidRPr="00DB5A39" w:rsidRDefault="00F55A0E">
      <w:pPr>
        <w:pStyle w:val="BodyText"/>
        <w:rPr>
          <w:rFonts w:cs="Arial"/>
        </w:rPr>
      </w:pPr>
    </w:p>
    <w:p w:rsidR="00F55A0E" w:rsidRPr="00DB5A39" w:rsidRDefault="00F55A0E">
      <w:pPr>
        <w:pStyle w:val="BodyText"/>
        <w:rPr>
          <w:rFonts w:cs="Arial"/>
        </w:rPr>
        <w:sectPr w:rsidR="00F55A0E" w:rsidRPr="00DB5A39">
          <w:headerReference w:type="default" r:id="rId20"/>
          <w:footerReference w:type="default" r:id="rId21"/>
          <w:headerReference w:type="first" r:id="rId22"/>
          <w:footerReference w:type="first" r:id="rId23"/>
          <w:pgSz w:w="11906" w:h="16838" w:code="9"/>
          <w:pgMar w:top="567" w:right="1701" w:bottom="567" w:left="1418" w:header="567" w:footer="567" w:gutter="0"/>
          <w:pgNumType w:start="1"/>
          <w:cols w:space="720"/>
          <w:titlePg/>
          <w:docGrid w:linePitch="360"/>
        </w:sectPr>
      </w:pPr>
    </w:p>
    <w:p w:rsidR="0044419C" w:rsidRPr="00DB5A39" w:rsidRDefault="0044419C">
      <w:pPr>
        <w:pStyle w:val="Banner"/>
        <w:rPr>
          <w:rFonts w:cs="Arial"/>
        </w:rPr>
      </w:pPr>
    </w:p>
    <w:p w:rsidR="00080FFF" w:rsidRPr="00DB5A39" w:rsidRDefault="00080FFF" w:rsidP="00CA7D57">
      <w:pPr>
        <w:pStyle w:val="Heading1"/>
        <w:numPr>
          <w:ilvl w:val="0"/>
          <w:numId w:val="280"/>
        </w:numPr>
        <w:tabs>
          <w:tab w:val="clear" w:pos="2553"/>
        </w:tabs>
        <w:rPr>
          <w:rFonts w:cs="Arial"/>
        </w:rPr>
      </w:pPr>
      <w:bookmarkStart w:id="2" w:name="_Ref255225137"/>
      <w:bookmarkStart w:id="3" w:name="_Toc512340586"/>
      <w:r w:rsidRPr="00DB5A39">
        <w:rPr>
          <w:rFonts w:cs="Arial"/>
        </w:rPr>
        <w:t>Name</w:t>
      </w:r>
      <w:bookmarkEnd w:id="2"/>
      <w:bookmarkEnd w:id="3"/>
    </w:p>
    <w:p w:rsidR="00080FFF" w:rsidRPr="00DB5A39" w:rsidRDefault="00080FFF" w:rsidP="00080FFF">
      <w:pPr>
        <w:pStyle w:val="BodyText"/>
        <w:rPr>
          <w:rFonts w:cs="Arial"/>
        </w:rPr>
      </w:pPr>
      <w:r w:rsidRPr="00DB5A39">
        <w:rPr>
          <w:rFonts w:cs="Arial"/>
        </w:rPr>
        <w:t>The Trust is to be known as [</w:t>
      </w:r>
      <w:r w:rsidRPr="00DB5A39">
        <w:rPr>
          <w:rFonts w:cs="Arial"/>
          <w:b/>
        </w:rPr>
        <w:t>name of Foundation</w:t>
      </w:r>
      <w:r w:rsidRPr="00DB5A39">
        <w:rPr>
          <w:rFonts w:cs="Arial"/>
        </w:rPr>
        <w:t>].</w:t>
      </w:r>
    </w:p>
    <w:p w:rsidR="00080FFF" w:rsidRPr="00DB5A39" w:rsidRDefault="00080FFF" w:rsidP="00CA7D57">
      <w:pPr>
        <w:pStyle w:val="Heading1"/>
        <w:numPr>
          <w:ilvl w:val="0"/>
          <w:numId w:val="280"/>
        </w:numPr>
        <w:tabs>
          <w:tab w:val="clear" w:pos="2553"/>
        </w:tabs>
        <w:rPr>
          <w:rFonts w:cs="Arial"/>
        </w:rPr>
      </w:pPr>
      <w:bookmarkStart w:id="4" w:name="_Toc512340587"/>
      <w:r w:rsidRPr="00DB5A39">
        <w:rPr>
          <w:rFonts w:cs="Arial"/>
        </w:rPr>
        <w:t>Definitions and interpretation</w:t>
      </w:r>
      <w:bookmarkEnd w:id="4"/>
    </w:p>
    <w:p w:rsidR="00080FFF" w:rsidRPr="00DB5A39" w:rsidRDefault="00080FFF" w:rsidP="00CA7D57">
      <w:pPr>
        <w:pStyle w:val="Heading2"/>
        <w:numPr>
          <w:ilvl w:val="1"/>
          <w:numId w:val="280"/>
        </w:numPr>
        <w:rPr>
          <w:rFonts w:cs="Arial"/>
        </w:rPr>
      </w:pPr>
      <w:bookmarkStart w:id="5" w:name="_Ref255225155"/>
      <w:bookmarkStart w:id="6" w:name="_Toc512340588"/>
      <w:r w:rsidRPr="00DB5A39">
        <w:rPr>
          <w:rFonts w:cs="Arial"/>
        </w:rPr>
        <w:t>Definitions</w:t>
      </w:r>
      <w:bookmarkEnd w:id="5"/>
      <w:bookmarkEnd w:id="6"/>
    </w:p>
    <w:p w:rsidR="00192820" w:rsidRPr="00DB5A39" w:rsidRDefault="00080FFF" w:rsidP="00111A94">
      <w:pPr>
        <w:pStyle w:val="BodyText"/>
        <w:rPr>
          <w:rFonts w:cs="Arial"/>
        </w:rPr>
      </w:pPr>
      <w:r w:rsidRPr="00DB5A39">
        <w:rPr>
          <w:rFonts w:cs="Arial"/>
        </w:rPr>
        <w:t>In this deed:</w:t>
      </w:r>
    </w:p>
    <w:tbl>
      <w:tblPr>
        <w:tblStyle w:val="TableFreehills"/>
        <w:tblW w:w="0" w:type="auto"/>
        <w:tblLook w:val="01E0" w:firstRow="1" w:lastRow="1" w:firstColumn="1" w:lastColumn="1" w:noHBand="0" w:noVBand="0"/>
      </w:tblPr>
      <w:tblGrid>
        <w:gridCol w:w="2569"/>
        <w:gridCol w:w="5651"/>
      </w:tblGrid>
      <w:tr w:rsidR="00192820" w:rsidRPr="00DB5A39" w:rsidTr="006A66C4">
        <w:tc>
          <w:tcPr>
            <w:tcW w:w="2569" w:type="dxa"/>
          </w:tcPr>
          <w:p w:rsidR="00192820" w:rsidRPr="00DB5A39" w:rsidRDefault="00192820" w:rsidP="00192820">
            <w:pPr>
              <w:pStyle w:val="ColumnHeader"/>
              <w:rPr>
                <w:rFonts w:cs="Arial"/>
              </w:rPr>
            </w:pPr>
            <w:r w:rsidRPr="00DB5A39">
              <w:rPr>
                <w:rFonts w:cs="Arial"/>
              </w:rPr>
              <w:t>Term</w:t>
            </w:r>
          </w:p>
        </w:tc>
        <w:tc>
          <w:tcPr>
            <w:tcW w:w="5651" w:type="dxa"/>
          </w:tcPr>
          <w:p w:rsidR="00192820" w:rsidRPr="00DB5A39" w:rsidRDefault="00192820" w:rsidP="00192820">
            <w:pPr>
              <w:pStyle w:val="ColumnHeader"/>
              <w:rPr>
                <w:rFonts w:cs="Arial"/>
              </w:rPr>
            </w:pPr>
            <w:r w:rsidRPr="00DB5A39">
              <w:rPr>
                <w:rFonts w:cs="Arial"/>
              </w:rPr>
              <w:t>Meaning</w:t>
            </w:r>
          </w:p>
        </w:tc>
      </w:tr>
      <w:tr w:rsidR="00192820" w:rsidRPr="00DB5A39" w:rsidTr="006A66C4">
        <w:tc>
          <w:tcPr>
            <w:tcW w:w="2569" w:type="dxa"/>
          </w:tcPr>
          <w:p w:rsidR="00192820" w:rsidRPr="00DB5A39" w:rsidRDefault="00192820" w:rsidP="009D1102">
            <w:pPr>
              <w:pStyle w:val="Term"/>
              <w:rPr>
                <w:rFonts w:cs="Arial"/>
              </w:rPr>
            </w:pPr>
            <w:r w:rsidRPr="00DB5A39">
              <w:rPr>
                <w:rFonts w:cs="Arial"/>
              </w:rPr>
              <w:t xml:space="preserve">Advisory Committee </w:t>
            </w:r>
          </w:p>
        </w:tc>
        <w:tc>
          <w:tcPr>
            <w:tcW w:w="5651" w:type="dxa"/>
          </w:tcPr>
          <w:p w:rsidR="00192820" w:rsidRPr="00DB5A39" w:rsidRDefault="00192820" w:rsidP="00080FFF">
            <w:pPr>
              <w:pStyle w:val="BodyText"/>
              <w:ind w:left="0"/>
              <w:rPr>
                <w:rFonts w:cs="Arial"/>
                <w:sz w:val="18"/>
              </w:rPr>
            </w:pPr>
            <w:proofErr w:type="gramStart"/>
            <w:r w:rsidRPr="00DB5A39">
              <w:rPr>
                <w:rFonts w:cs="Arial"/>
                <w:sz w:val="18"/>
              </w:rPr>
              <w:t>a</w:t>
            </w:r>
            <w:proofErr w:type="gramEnd"/>
            <w:r w:rsidRPr="00DB5A39">
              <w:rPr>
                <w:rFonts w:cs="Arial"/>
                <w:sz w:val="18"/>
              </w:rPr>
              <w:t xml:space="preserve"> committee established under clause </w:t>
            </w:r>
            <w:r w:rsidR="00EB2DD5" w:rsidRPr="00DB5A39">
              <w:rPr>
                <w:rFonts w:cs="Arial"/>
                <w:sz w:val="18"/>
              </w:rPr>
              <w:fldChar w:fldCharType="begin"/>
            </w:r>
            <w:r w:rsidR="00EB2DD5" w:rsidRPr="00DB5A39">
              <w:rPr>
                <w:rFonts w:cs="Arial"/>
                <w:sz w:val="18"/>
              </w:rPr>
              <w:instrText xml:space="preserve"> REF _Ref255224867 \w \h </w:instrText>
            </w:r>
            <w:r w:rsidR="00DB5A39">
              <w:rPr>
                <w:rFonts w:cs="Arial"/>
                <w:sz w:val="18"/>
              </w:rPr>
              <w:instrText xml:space="preserve"> \* MERGEFORMAT </w:instrText>
            </w:r>
            <w:r w:rsidR="00EB2DD5" w:rsidRPr="00DB5A39">
              <w:rPr>
                <w:rFonts w:cs="Arial"/>
                <w:sz w:val="18"/>
              </w:rPr>
            </w:r>
            <w:r w:rsidR="00EB2DD5" w:rsidRPr="00DB5A39">
              <w:rPr>
                <w:rFonts w:cs="Arial"/>
                <w:sz w:val="18"/>
              </w:rPr>
              <w:fldChar w:fldCharType="separate"/>
            </w:r>
            <w:r w:rsidR="001457B6">
              <w:rPr>
                <w:rFonts w:cs="Arial"/>
                <w:sz w:val="18"/>
              </w:rPr>
              <w:t>11</w:t>
            </w:r>
            <w:r w:rsidR="00EB2DD5" w:rsidRPr="00DB5A39">
              <w:rPr>
                <w:rFonts w:cs="Arial"/>
                <w:sz w:val="18"/>
              </w:rPr>
              <w:fldChar w:fldCharType="end"/>
            </w:r>
            <w:r w:rsidRPr="00DB5A39">
              <w:rPr>
                <w:rFonts w:cs="Arial"/>
                <w:sz w:val="18"/>
              </w:rPr>
              <w:t>.</w:t>
            </w:r>
          </w:p>
        </w:tc>
      </w:tr>
      <w:tr w:rsidR="00642D82" w:rsidRPr="00DB5A39" w:rsidTr="006A66C4">
        <w:tc>
          <w:tcPr>
            <w:tcW w:w="2569" w:type="dxa"/>
          </w:tcPr>
          <w:p w:rsidR="00642D82" w:rsidRPr="00DB5A39" w:rsidRDefault="00642D82" w:rsidP="009D1102">
            <w:pPr>
              <w:pStyle w:val="Term"/>
              <w:rPr>
                <w:rFonts w:cs="Arial"/>
              </w:rPr>
            </w:pPr>
            <w:r>
              <w:rPr>
                <w:rFonts w:cs="Arial"/>
              </w:rPr>
              <w:t>ACNC Act</w:t>
            </w:r>
          </w:p>
        </w:tc>
        <w:tc>
          <w:tcPr>
            <w:tcW w:w="5651" w:type="dxa"/>
          </w:tcPr>
          <w:p w:rsidR="00642D82" w:rsidRPr="0031759B" w:rsidRDefault="00642D82" w:rsidP="00080FFF">
            <w:pPr>
              <w:pStyle w:val="BodyText"/>
              <w:ind w:left="0"/>
              <w:rPr>
                <w:rFonts w:cs="Arial"/>
                <w:i/>
                <w:sz w:val="18"/>
              </w:rPr>
            </w:pPr>
            <w:r w:rsidRPr="0031759B">
              <w:rPr>
                <w:rFonts w:cs="Arial"/>
                <w:i/>
                <w:sz w:val="18"/>
              </w:rPr>
              <w:t>Australian Charities and Not-for-profits Commission Act 2012</w:t>
            </w:r>
          </w:p>
        </w:tc>
      </w:tr>
      <w:tr w:rsidR="00192820" w:rsidRPr="00DB5A39" w:rsidTr="006A66C4">
        <w:tc>
          <w:tcPr>
            <w:tcW w:w="2569" w:type="dxa"/>
          </w:tcPr>
          <w:p w:rsidR="00192820" w:rsidRPr="00DB5A39" w:rsidRDefault="00192820" w:rsidP="009D1102">
            <w:pPr>
              <w:pStyle w:val="Term"/>
              <w:rPr>
                <w:rFonts w:cs="Arial"/>
              </w:rPr>
            </w:pPr>
            <w:r w:rsidRPr="00DB5A39">
              <w:rPr>
                <w:rFonts w:cs="Arial"/>
              </w:rPr>
              <w:t xml:space="preserve">Associate </w:t>
            </w:r>
          </w:p>
        </w:tc>
        <w:tc>
          <w:tcPr>
            <w:tcW w:w="5651" w:type="dxa"/>
          </w:tcPr>
          <w:p w:rsidR="00192820" w:rsidRPr="00DB5A39" w:rsidRDefault="006A66C4" w:rsidP="00080FFF">
            <w:pPr>
              <w:pStyle w:val="BodyText"/>
              <w:ind w:left="0"/>
              <w:rPr>
                <w:rFonts w:cs="Arial"/>
                <w:sz w:val="18"/>
              </w:rPr>
            </w:pPr>
            <w:proofErr w:type="gramStart"/>
            <w:r>
              <w:rPr>
                <w:rFonts w:cs="Arial"/>
                <w:sz w:val="18"/>
              </w:rPr>
              <w:t>as</w:t>
            </w:r>
            <w:proofErr w:type="gramEnd"/>
            <w:r w:rsidR="00192820" w:rsidRPr="00DB5A39">
              <w:rPr>
                <w:rFonts w:cs="Arial"/>
                <w:sz w:val="18"/>
              </w:rPr>
              <w:t xml:space="preserve"> outlined in section </w:t>
            </w:r>
            <w:r w:rsidR="00C872FA" w:rsidRPr="00DB5A39">
              <w:rPr>
                <w:rFonts w:cs="Arial"/>
                <w:sz w:val="18"/>
              </w:rPr>
              <w:t>31</w:t>
            </w:r>
            <w:r w:rsidR="00192820" w:rsidRPr="00DB5A39">
              <w:rPr>
                <w:rFonts w:cs="Arial"/>
                <w:sz w:val="18"/>
              </w:rPr>
              <w:t>8 of the ITAA 36</w:t>
            </w:r>
            <w:r w:rsidR="00C872FA" w:rsidRPr="00DB5A39">
              <w:rPr>
                <w:rFonts w:cs="Arial"/>
                <w:sz w:val="18"/>
              </w:rPr>
              <w:t>.</w:t>
            </w:r>
          </w:p>
        </w:tc>
      </w:tr>
      <w:tr w:rsidR="00F662F4" w:rsidRPr="00DB5A39" w:rsidTr="00AC4A04">
        <w:trPr>
          <w:trHeight w:val="1026"/>
        </w:trPr>
        <w:tc>
          <w:tcPr>
            <w:tcW w:w="2569" w:type="dxa"/>
          </w:tcPr>
          <w:p w:rsidR="00F662F4" w:rsidRPr="00DB5A39" w:rsidRDefault="00F662F4" w:rsidP="009D1102">
            <w:pPr>
              <w:pStyle w:val="Author2"/>
              <w:rPr>
                <w:rFonts w:cs="Arial"/>
                <w:sz w:val="18"/>
              </w:rPr>
            </w:pPr>
            <w:r>
              <w:rPr>
                <w:sz w:val="18"/>
              </w:rPr>
              <w:t>Charitable</w:t>
            </w:r>
          </w:p>
        </w:tc>
        <w:tc>
          <w:tcPr>
            <w:tcW w:w="5651" w:type="dxa"/>
          </w:tcPr>
          <w:p w:rsidR="00F662F4" w:rsidRDefault="006A66C4" w:rsidP="00F662F4">
            <w:pPr>
              <w:pStyle w:val="BodyText"/>
              <w:ind w:left="0"/>
              <w:rPr>
                <w:sz w:val="18"/>
              </w:rPr>
            </w:pPr>
            <w:r>
              <w:rPr>
                <w:sz w:val="18"/>
              </w:rPr>
              <w:t>C</w:t>
            </w:r>
            <w:r w:rsidR="00F662F4">
              <w:rPr>
                <w:sz w:val="18"/>
              </w:rPr>
              <w:t>haritable</w:t>
            </w:r>
            <w:r w:rsidR="008E56D0">
              <w:rPr>
                <w:sz w:val="18"/>
              </w:rPr>
              <w:t xml:space="preserve"> within</w:t>
            </w:r>
            <w:r w:rsidR="00F662F4">
              <w:rPr>
                <w:sz w:val="18"/>
              </w:rPr>
              <w:t>:</w:t>
            </w:r>
          </w:p>
          <w:p w:rsidR="00F662F4" w:rsidRDefault="00F662F4" w:rsidP="00CA7D57">
            <w:pPr>
              <w:pStyle w:val="BodyText"/>
              <w:numPr>
                <w:ilvl w:val="0"/>
                <w:numId w:val="284"/>
              </w:numPr>
              <w:rPr>
                <w:sz w:val="18"/>
              </w:rPr>
            </w:pPr>
            <w:r>
              <w:rPr>
                <w:sz w:val="18"/>
              </w:rPr>
              <w:t xml:space="preserve">the Governing Law; </w:t>
            </w:r>
            <w:r w:rsidR="00642D82">
              <w:rPr>
                <w:sz w:val="18"/>
              </w:rPr>
              <w:t>and</w:t>
            </w:r>
          </w:p>
          <w:p w:rsidR="00F662F4" w:rsidRPr="00F662F4" w:rsidRDefault="00F662F4" w:rsidP="00642D82">
            <w:pPr>
              <w:numPr>
                <w:ilvl w:val="0"/>
                <w:numId w:val="284"/>
              </w:numPr>
              <w:rPr>
                <w:rStyle w:val="Heading8Char"/>
                <w:noProof/>
                <w:sz w:val="18"/>
              </w:rPr>
            </w:pPr>
            <w:proofErr w:type="gramStart"/>
            <w:r>
              <w:rPr>
                <w:sz w:val="18"/>
              </w:rPr>
              <w:t>the</w:t>
            </w:r>
            <w:proofErr w:type="gramEnd"/>
            <w:r>
              <w:rPr>
                <w:sz w:val="18"/>
              </w:rPr>
              <w:t xml:space="preserve"> laws of the Commonwealth</w:t>
            </w:r>
            <w:r>
              <w:rPr>
                <w:rStyle w:val="Heading8Char"/>
                <w:noProof/>
                <w:sz w:val="18"/>
              </w:rPr>
              <w:t>.</w:t>
            </w:r>
          </w:p>
        </w:tc>
      </w:tr>
      <w:tr w:rsidR="00192820" w:rsidRPr="00DB5A39" w:rsidTr="006A66C4">
        <w:tc>
          <w:tcPr>
            <w:tcW w:w="2569" w:type="dxa"/>
          </w:tcPr>
          <w:p w:rsidR="00192820" w:rsidRPr="00DB5A39" w:rsidRDefault="00192820" w:rsidP="009D1102">
            <w:pPr>
              <w:pStyle w:val="Term"/>
              <w:rPr>
                <w:rFonts w:cs="Arial"/>
              </w:rPr>
            </w:pPr>
            <w:r w:rsidRPr="00DB5A39">
              <w:rPr>
                <w:rFonts w:cs="Arial"/>
              </w:rPr>
              <w:t xml:space="preserve">Commissioner </w:t>
            </w:r>
          </w:p>
        </w:tc>
        <w:tc>
          <w:tcPr>
            <w:tcW w:w="5651" w:type="dxa"/>
          </w:tcPr>
          <w:p w:rsidR="00192820" w:rsidRPr="00DB5A39" w:rsidRDefault="00192820" w:rsidP="00080FFF">
            <w:pPr>
              <w:pStyle w:val="BodyText"/>
              <w:ind w:left="0"/>
              <w:rPr>
                <w:rFonts w:cs="Arial"/>
                <w:sz w:val="18"/>
              </w:rPr>
            </w:pPr>
            <w:proofErr w:type="gramStart"/>
            <w:r w:rsidRPr="00DB5A39">
              <w:rPr>
                <w:rFonts w:cs="Arial"/>
                <w:sz w:val="18"/>
              </w:rPr>
              <w:t>the</w:t>
            </w:r>
            <w:proofErr w:type="gramEnd"/>
            <w:r w:rsidRPr="00DB5A39">
              <w:rPr>
                <w:rFonts w:cs="Arial"/>
                <w:sz w:val="18"/>
              </w:rPr>
              <w:t xml:space="preserve"> Commissioner of Taxation, a Second Commissioner of Taxation or a Deputy Commissioner of Taxation for the purposes of the ITAA 97.</w:t>
            </w:r>
          </w:p>
        </w:tc>
      </w:tr>
      <w:tr w:rsidR="00364956" w:rsidRPr="00DB5A39" w:rsidTr="006A66C4">
        <w:tc>
          <w:tcPr>
            <w:tcW w:w="2569" w:type="dxa"/>
          </w:tcPr>
          <w:p w:rsidR="00364956" w:rsidRPr="00DB5A39" w:rsidRDefault="00364956" w:rsidP="009D1102">
            <w:pPr>
              <w:pStyle w:val="Term"/>
              <w:rPr>
                <w:rFonts w:cs="Arial"/>
              </w:rPr>
            </w:pPr>
            <w:r w:rsidRPr="00CF5800">
              <w:t>Commissioner</w:t>
            </w:r>
            <w:r>
              <w:t xml:space="preserve"> of the ACNC</w:t>
            </w:r>
          </w:p>
        </w:tc>
        <w:tc>
          <w:tcPr>
            <w:tcW w:w="5651" w:type="dxa"/>
          </w:tcPr>
          <w:p w:rsidR="00364956" w:rsidRPr="00B723CD" w:rsidRDefault="00364956" w:rsidP="00642D82">
            <w:pPr>
              <w:pStyle w:val="BodyText"/>
              <w:ind w:left="0"/>
              <w:rPr>
                <w:rFonts w:cs="Arial"/>
                <w:sz w:val="18"/>
                <w:szCs w:val="18"/>
              </w:rPr>
            </w:pPr>
            <w:proofErr w:type="gramStart"/>
            <w:r w:rsidRPr="0031759B">
              <w:rPr>
                <w:sz w:val="18"/>
                <w:szCs w:val="18"/>
              </w:rPr>
              <w:t>the</w:t>
            </w:r>
            <w:proofErr w:type="gramEnd"/>
            <w:r w:rsidRPr="0031759B">
              <w:rPr>
                <w:sz w:val="18"/>
                <w:szCs w:val="18"/>
              </w:rPr>
              <w:t xml:space="preserve"> Commissioner of the Australian Charities and Not</w:t>
            </w:r>
            <w:r w:rsidRPr="00B723CD">
              <w:rPr>
                <w:sz w:val="18"/>
                <w:szCs w:val="18"/>
              </w:rPr>
              <w:noBreakHyphen/>
            </w:r>
            <w:r w:rsidRPr="0031759B">
              <w:rPr>
                <w:sz w:val="18"/>
                <w:szCs w:val="18"/>
              </w:rPr>
              <w:t>for</w:t>
            </w:r>
            <w:r w:rsidRPr="00B723CD">
              <w:rPr>
                <w:sz w:val="18"/>
                <w:szCs w:val="18"/>
              </w:rPr>
              <w:noBreakHyphen/>
            </w:r>
            <w:r w:rsidRPr="0031759B">
              <w:rPr>
                <w:sz w:val="18"/>
                <w:szCs w:val="18"/>
              </w:rPr>
              <w:t xml:space="preserve">profits Commission </w:t>
            </w:r>
            <w:r w:rsidR="006316DA" w:rsidRPr="0031759B">
              <w:rPr>
                <w:sz w:val="18"/>
                <w:szCs w:val="18"/>
              </w:rPr>
              <w:t>for the purposes of</w:t>
            </w:r>
            <w:r w:rsidRPr="0031759B">
              <w:rPr>
                <w:sz w:val="18"/>
                <w:szCs w:val="18"/>
              </w:rPr>
              <w:t xml:space="preserve"> the </w:t>
            </w:r>
            <w:r w:rsidR="006316DA" w:rsidRPr="0031759B">
              <w:rPr>
                <w:sz w:val="18"/>
                <w:szCs w:val="18"/>
              </w:rPr>
              <w:t>ACNC Act</w:t>
            </w:r>
            <w:r w:rsidRPr="0031759B">
              <w:rPr>
                <w:i/>
                <w:sz w:val="18"/>
                <w:szCs w:val="18"/>
              </w:rPr>
              <w:t>.</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 xml:space="preserve">Deductible Contribution </w:t>
            </w:r>
          </w:p>
        </w:tc>
        <w:tc>
          <w:tcPr>
            <w:tcW w:w="5651" w:type="dxa"/>
          </w:tcPr>
          <w:p w:rsidR="00364956" w:rsidRPr="00DB5A39" w:rsidRDefault="00364956" w:rsidP="00080FFF">
            <w:pPr>
              <w:pStyle w:val="BodyText"/>
              <w:ind w:left="0"/>
              <w:rPr>
                <w:rFonts w:cs="Arial"/>
                <w:sz w:val="18"/>
              </w:rPr>
            </w:pPr>
            <w:proofErr w:type="gramStart"/>
            <w:r w:rsidRPr="00DB5A39">
              <w:rPr>
                <w:rFonts w:cs="Arial"/>
                <w:sz w:val="18"/>
              </w:rPr>
              <w:t>a</w:t>
            </w:r>
            <w:proofErr w:type="gramEnd"/>
            <w:r w:rsidRPr="00DB5A39">
              <w:rPr>
                <w:rFonts w:cs="Arial"/>
                <w:sz w:val="18"/>
              </w:rPr>
              <w:t xml:space="preserve"> contribution of money or property as described in item 7 or item 8 of the table in section 30-15 of the ITAA 97 in relation to a fundraising event held for the purpose of the Trust.</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 xml:space="preserve">Donor </w:t>
            </w:r>
          </w:p>
        </w:tc>
        <w:tc>
          <w:tcPr>
            <w:tcW w:w="5651" w:type="dxa"/>
          </w:tcPr>
          <w:p w:rsidR="00364956" w:rsidRPr="00DB5A39" w:rsidRDefault="00364956" w:rsidP="00080FFF">
            <w:pPr>
              <w:pStyle w:val="BodyText"/>
              <w:ind w:left="0"/>
              <w:rPr>
                <w:rFonts w:cs="Arial"/>
                <w:sz w:val="18"/>
              </w:rPr>
            </w:pPr>
            <w:proofErr w:type="gramStart"/>
            <w:r w:rsidRPr="00DB5A39">
              <w:rPr>
                <w:rFonts w:cs="Arial"/>
                <w:sz w:val="18"/>
              </w:rPr>
              <w:t>the</w:t>
            </w:r>
            <w:proofErr w:type="gramEnd"/>
            <w:r w:rsidRPr="00DB5A39">
              <w:rPr>
                <w:rFonts w:cs="Arial"/>
                <w:sz w:val="18"/>
              </w:rPr>
              <w:t xml:space="preserve"> donor of a Gift or a Deductible Contribution to the Trust.</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 xml:space="preserve">Eligible Entity </w:t>
            </w:r>
          </w:p>
        </w:tc>
        <w:tc>
          <w:tcPr>
            <w:tcW w:w="5651" w:type="dxa"/>
          </w:tcPr>
          <w:p w:rsidR="0031759B" w:rsidRDefault="0031759B" w:rsidP="0031759B">
            <w:pPr>
              <w:pStyle w:val="BodyText"/>
              <w:ind w:left="0"/>
              <w:rPr>
                <w:i/>
                <w:color w:val="FF0000"/>
              </w:rPr>
            </w:pPr>
            <w:r>
              <w:rPr>
                <w:sz w:val="18"/>
              </w:rPr>
              <w:t>a fund, authority or institution:</w:t>
            </w:r>
          </w:p>
          <w:p w:rsidR="0031759B" w:rsidRDefault="0031759B" w:rsidP="0031759B">
            <w:pPr>
              <w:pStyle w:val="ListNumberTable"/>
              <w:numPr>
                <w:ilvl w:val="0"/>
                <w:numId w:val="293"/>
              </w:numPr>
              <w:tabs>
                <w:tab w:val="clear" w:pos="1209"/>
                <w:tab w:val="left" w:pos="266"/>
              </w:tabs>
            </w:pPr>
            <w:r>
              <w:t>which is Charitable or would be a ‘charity’ within the meaning of the Charities Act 2013 (Cth) if it were not a ‘government entity’ as defined in that Act; and</w:t>
            </w:r>
          </w:p>
          <w:p w:rsidR="00824AFD" w:rsidRPr="0051508B" w:rsidRDefault="0031759B" w:rsidP="0031759B">
            <w:pPr>
              <w:pStyle w:val="ListNumberTable"/>
              <w:numPr>
                <w:ilvl w:val="0"/>
                <w:numId w:val="293"/>
              </w:numPr>
              <w:tabs>
                <w:tab w:val="clear" w:pos="1209"/>
                <w:tab w:val="left" w:pos="266"/>
              </w:tabs>
            </w:pPr>
            <w:proofErr w:type="gramStart"/>
            <w:r>
              <w:lastRenderedPageBreak/>
              <w:t>gifts</w:t>
            </w:r>
            <w:proofErr w:type="gramEnd"/>
            <w:r>
              <w:t xml:space="preserve"> to which are deductible under item 1 of the table in section 30-15 of ITAA 97.</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lastRenderedPageBreak/>
              <w:t xml:space="preserve">Financial Year </w:t>
            </w:r>
          </w:p>
        </w:tc>
        <w:tc>
          <w:tcPr>
            <w:tcW w:w="5651" w:type="dxa"/>
          </w:tcPr>
          <w:p w:rsidR="00364956" w:rsidRPr="00DB5A39" w:rsidRDefault="00364956" w:rsidP="00080FFF">
            <w:pPr>
              <w:pStyle w:val="BodyText"/>
              <w:ind w:left="0"/>
              <w:rPr>
                <w:rFonts w:cs="Arial"/>
                <w:sz w:val="18"/>
              </w:rPr>
            </w:pPr>
            <w:r w:rsidRPr="00DB5A39">
              <w:rPr>
                <w:rFonts w:cs="Arial"/>
                <w:sz w:val="18"/>
              </w:rPr>
              <w:t>the period from the date of this deed to the following 30 June and then each period of 12 months beginning on 1 July and ending on 30 June in each year or such other period as agreed to by the Commissioner.</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 xml:space="preserve">Gift </w:t>
            </w:r>
          </w:p>
        </w:tc>
        <w:tc>
          <w:tcPr>
            <w:tcW w:w="5651" w:type="dxa"/>
          </w:tcPr>
          <w:p w:rsidR="00364956" w:rsidRPr="00DB5A39" w:rsidRDefault="00364956" w:rsidP="00080FFF">
            <w:pPr>
              <w:pStyle w:val="BodyText"/>
              <w:ind w:left="0"/>
              <w:rPr>
                <w:rFonts w:cs="Arial"/>
                <w:sz w:val="18"/>
              </w:rPr>
            </w:pPr>
            <w:proofErr w:type="gramStart"/>
            <w:r w:rsidRPr="00DB5A39">
              <w:rPr>
                <w:rFonts w:cs="Arial"/>
                <w:sz w:val="18"/>
              </w:rPr>
              <w:t>a</w:t>
            </w:r>
            <w:proofErr w:type="gramEnd"/>
            <w:r w:rsidRPr="00DB5A39">
              <w:rPr>
                <w:rFonts w:cs="Arial"/>
                <w:sz w:val="18"/>
              </w:rPr>
              <w:t xml:space="preserve"> gift as described in item 2 of the table in section 30-15 of the ITAA 97 to the Trust.</w:t>
            </w:r>
          </w:p>
        </w:tc>
      </w:tr>
      <w:tr w:rsidR="00364956" w:rsidRPr="00DB5A39" w:rsidTr="006A66C4">
        <w:tc>
          <w:tcPr>
            <w:tcW w:w="2569" w:type="dxa"/>
          </w:tcPr>
          <w:p w:rsidR="00364956" w:rsidRPr="00DB5A39" w:rsidRDefault="00364956" w:rsidP="009D1102">
            <w:pPr>
              <w:pStyle w:val="Author2"/>
              <w:rPr>
                <w:rFonts w:cs="Arial"/>
                <w:sz w:val="18"/>
              </w:rPr>
            </w:pPr>
            <w:r>
              <w:rPr>
                <w:sz w:val="18"/>
              </w:rPr>
              <w:t>Governing Law</w:t>
            </w:r>
          </w:p>
        </w:tc>
        <w:tc>
          <w:tcPr>
            <w:tcW w:w="5651" w:type="dxa"/>
          </w:tcPr>
          <w:p w:rsidR="00364956" w:rsidRPr="00DB5A39" w:rsidRDefault="00364956" w:rsidP="00B432A4">
            <w:pPr>
              <w:pStyle w:val="BodyText"/>
              <w:ind w:left="0"/>
              <w:rPr>
                <w:rFonts w:cs="Arial"/>
                <w:sz w:val="18"/>
              </w:rPr>
            </w:pPr>
            <w:proofErr w:type="gramStart"/>
            <w:r w:rsidRPr="00585CA8">
              <w:rPr>
                <w:sz w:val="18"/>
              </w:rPr>
              <w:t>the</w:t>
            </w:r>
            <w:proofErr w:type="gramEnd"/>
            <w:r w:rsidRPr="00585CA8">
              <w:rPr>
                <w:sz w:val="18"/>
              </w:rPr>
              <w:t xml:space="preserve"> law</w:t>
            </w:r>
            <w:r>
              <w:rPr>
                <w:sz w:val="18"/>
              </w:rPr>
              <w:t>s</w:t>
            </w:r>
            <w:r w:rsidRPr="00585CA8">
              <w:rPr>
                <w:sz w:val="18"/>
              </w:rPr>
              <w:t xml:space="preserve"> of the jurisdiction named in clause</w:t>
            </w:r>
            <w:r>
              <w:rPr>
                <w:sz w:val="18"/>
              </w:rPr>
              <w:t xml:space="preserve"> </w:t>
            </w:r>
            <w:hyperlink w:anchor="GoverningLaw" w:history="1">
              <w:r w:rsidRPr="00B438E9">
                <w:rPr>
                  <w:rStyle w:val="Hyperlink"/>
                  <w:b w:val="0"/>
                  <w:color w:val="000000"/>
                  <w:lang w:val="en-AU" w:eastAsia="en-AU"/>
                </w:rPr>
                <w:t>1</w:t>
              </w:r>
            </w:hyperlink>
            <w:r w:rsidR="00B432A4">
              <w:rPr>
                <w:b/>
                <w:color w:val="000000"/>
                <w:sz w:val="18"/>
              </w:rPr>
              <w:t>7</w:t>
            </w:r>
            <w:r w:rsidRPr="00577379">
              <w:rPr>
                <w:color w:val="000000"/>
                <w:sz w:val="18"/>
              </w:rPr>
              <w:t>.</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 xml:space="preserve">ITAA 36 </w:t>
            </w:r>
          </w:p>
        </w:tc>
        <w:tc>
          <w:tcPr>
            <w:tcW w:w="5651" w:type="dxa"/>
          </w:tcPr>
          <w:p w:rsidR="00364956" w:rsidRPr="00DB5A39" w:rsidRDefault="00364956" w:rsidP="00080FFF">
            <w:pPr>
              <w:pStyle w:val="BodyText"/>
              <w:ind w:left="0"/>
              <w:rPr>
                <w:rFonts w:cs="Arial"/>
                <w:sz w:val="18"/>
              </w:rPr>
            </w:pPr>
            <w:proofErr w:type="gramStart"/>
            <w:r w:rsidRPr="00DB5A39">
              <w:rPr>
                <w:rFonts w:cs="Arial"/>
                <w:sz w:val="18"/>
              </w:rPr>
              <w:t>the</w:t>
            </w:r>
            <w:proofErr w:type="gramEnd"/>
            <w:r w:rsidRPr="00DB5A39">
              <w:rPr>
                <w:rFonts w:cs="Arial"/>
                <w:sz w:val="18"/>
              </w:rPr>
              <w:t xml:space="preserve"> </w:t>
            </w:r>
            <w:r w:rsidRPr="00DB5A39">
              <w:rPr>
                <w:rStyle w:val="Emphasis"/>
                <w:rFonts w:cs="Arial"/>
                <w:sz w:val="18"/>
              </w:rPr>
              <w:t>Income Tax Assessment Act</w:t>
            </w:r>
            <w:r w:rsidRPr="00DB5A39">
              <w:rPr>
                <w:rFonts w:cs="Arial"/>
                <w:sz w:val="18"/>
              </w:rPr>
              <w:t xml:space="preserve"> </w:t>
            </w:r>
            <w:r w:rsidRPr="008C271C">
              <w:rPr>
                <w:rFonts w:cs="Arial"/>
                <w:i/>
                <w:sz w:val="18"/>
              </w:rPr>
              <w:t>1936</w:t>
            </w:r>
            <w:r w:rsidRPr="00DB5A39">
              <w:rPr>
                <w:rFonts w:cs="Arial"/>
                <w:sz w:val="18"/>
              </w:rPr>
              <w:t>.</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 xml:space="preserve">ITAA 97 </w:t>
            </w:r>
          </w:p>
        </w:tc>
        <w:tc>
          <w:tcPr>
            <w:tcW w:w="5651" w:type="dxa"/>
          </w:tcPr>
          <w:p w:rsidR="00364956" w:rsidRPr="00DB5A39" w:rsidRDefault="00364956" w:rsidP="00080FFF">
            <w:pPr>
              <w:pStyle w:val="BodyText"/>
              <w:ind w:left="0"/>
              <w:rPr>
                <w:rFonts w:cs="Arial"/>
                <w:sz w:val="18"/>
              </w:rPr>
            </w:pPr>
            <w:proofErr w:type="gramStart"/>
            <w:r w:rsidRPr="00DB5A39">
              <w:rPr>
                <w:rFonts w:cs="Arial"/>
                <w:sz w:val="18"/>
              </w:rPr>
              <w:t>the</w:t>
            </w:r>
            <w:proofErr w:type="gramEnd"/>
            <w:r w:rsidRPr="00DB5A39">
              <w:rPr>
                <w:rFonts w:cs="Arial"/>
                <w:sz w:val="18"/>
              </w:rPr>
              <w:t xml:space="preserve"> </w:t>
            </w:r>
            <w:r w:rsidRPr="00DB5A39">
              <w:rPr>
                <w:rStyle w:val="Emphasis"/>
                <w:rFonts w:cs="Arial"/>
                <w:sz w:val="18"/>
              </w:rPr>
              <w:t>Income Tax Assessment Act</w:t>
            </w:r>
            <w:r w:rsidRPr="00DB5A39">
              <w:rPr>
                <w:rFonts w:cs="Arial"/>
                <w:sz w:val="18"/>
              </w:rPr>
              <w:t xml:space="preserve"> </w:t>
            </w:r>
            <w:r w:rsidRPr="008C271C">
              <w:rPr>
                <w:rFonts w:cs="Arial"/>
                <w:i/>
                <w:sz w:val="18"/>
              </w:rPr>
              <w:t>1997</w:t>
            </w:r>
            <w:r w:rsidRPr="00DB5A39">
              <w:rPr>
                <w:rFonts w:cs="Arial"/>
                <w:sz w:val="18"/>
              </w:rPr>
              <w:t>.</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Officer</w:t>
            </w:r>
          </w:p>
        </w:tc>
        <w:tc>
          <w:tcPr>
            <w:tcW w:w="5651" w:type="dxa"/>
          </w:tcPr>
          <w:p w:rsidR="00364956" w:rsidRPr="00DB5A39" w:rsidRDefault="00364956" w:rsidP="00080FFF">
            <w:pPr>
              <w:pStyle w:val="BodyText"/>
              <w:ind w:left="0"/>
              <w:rPr>
                <w:rFonts w:cs="Arial"/>
                <w:sz w:val="18"/>
              </w:rPr>
            </w:pPr>
            <w:r w:rsidRPr="00DB5A39">
              <w:rPr>
                <w:rFonts w:cs="Arial"/>
                <w:sz w:val="18"/>
              </w:rPr>
              <w:t>Officer of the Trustee includes a director, a member of a committee of management or any other controlling body of the Trustee.</w:t>
            </w:r>
          </w:p>
        </w:tc>
      </w:tr>
      <w:tr w:rsidR="00DB7B2B" w:rsidRPr="00DB5A39" w:rsidTr="006A66C4">
        <w:tc>
          <w:tcPr>
            <w:tcW w:w="2569" w:type="dxa"/>
          </w:tcPr>
          <w:p w:rsidR="00DB7B2B" w:rsidRPr="00DB5A39" w:rsidRDefault="00DB7B2B" w:rsidP="009D1102">
            <w:pPr>
              <w:pStyle w:val="Term"/>
              <w:rPr>
                <w:rFonts w:cs="Arial"/>
              </w:rPr>
            </w:pPr>
            <w:r w:rsidRPr="00585CA8">
              <w:t xml:space="preserve">Private ancillary fund </w:t>
            </w:r>
          </w:p>
        </w:tc>
        <w:tc>
          <w:tcPr>
            <w:tcW w:w="5651" w:type="dxa"/>
          </w:tcPr>
          <w:p w:rsidR="00DB7B2B" w:rsidRPr="00DB5A39" w:rsidRDefault="0031759B" w:rsidP="00904B4E">
            <w:pPr>
              <w:pStyle w:val="BodyText"/>
              <w:ind w:left="0"/>
              <w:rPr>
                <w:rFonts w:cs="Arial"/>
                <w:sz w:val="18"/>
              </w:rPr>
            </w:pPr>
            <w:r>
              <w:rPr>
                <w:sz w:val="18"/>
              </w:rPr>
              <w:t>a trust that is a private ancillary fund as described in section 426-105 of schedule 1 to the TAA 53 and endorsed by the Commissioner as a deductible gift recipient under Subdivision 30-BA of ITAA 97.</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Public </w:t>
            </w:r>
            <w:r>
              <w:rPr>
                <w:rFonts w:cs="Arial"/>
              </w:rPr>
              <w:t>a</w:t>
            </w:r>
            <w:r w:rsidRPr="00DB5A39">
              <w:rPr>
                <w:rFonts w:cs="Arial"/>
              </w:rPr>
              <w:t xml:space="preserve">ncillary </w:t>
            </w:r>
            <w:r>
              <w:rPr>
                <w:rFonts w:cs="Arial"/>
              </w:rPr>
              <w:t>f</w:t>
            </w:r>
            <w:r w:rsidRPr="00DB5A39">
              <w:rPr>
                <w:rFonts w:cs="Arial"/>
              </w:rPr>
              <w:t xml:space="preserve">und </w:t>
            </w:r>
          </w:p>
        </w:tc>
        <w:tc>
          <w:tcPr>
            <w:tcW w:w="5651" w:type="dxa"/>
          </w:tcPr>
          <w:p w:rsidR="00DB7B2B" w:rsidRPr="00DB5A39" w:rsidRDefault="0031759B" w:rsidP="00642D82">
            <w:pPr>
              <w:pStyle w:val="BodyText"/>
              <w:ind w:left="0"/>
              <w:rPr>
                <w:rFonts w:cs="Arial"/>
                <w:sz w:val="18"/>
              </w:rPr>
            </w:pPr>
            <w:r>
              <w:rPr>
                <w:rFonts w:cs="Arial"/>
                <w:sz w:val="18"/>
              </w:rPr>
              <w:t>a trust that is a public ancillary fund as described in section 426-102 of schedule 1 to the TAA 53</w:t>
            </w:r>
            <w:r>
              <w:rPr>
                <w:sz w:val="18"/>
              </w:rPr>
              <w:t xml:space="preserve"> and endorsed by the Commissioner as a deductible gift recipient under Subdivision 30-BA of ITAA 97</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Public </w:t>
            </w:r>
            <w:r>
              <w:rPr>
                <w:rFonts w:cs="Arial"/>
              </w:rPr>
              <w:t>a</w:t>
            </w:r>
            <w:r w:rsidRPr="00DB5A39">
              <w:rPr>
                <w:rFonts w:cs="Arial"/>
              </w:rPr>
              <w:t xml:space="preserve">ncillary </w:t>
            </w:r>
            <w:r>
              <w:rPr>
                <w:rFonts w:cs="Arial"/>
              </w:rPr>
              <w:t>f</w:t>
            </w:r>
            <w:r w:rsidRPr="00DB5A39">
              <w:rPr>
                <w:rFonts w:cs="Arial"/>
              </w:rPr>
              <w:t xml:space="preserve">und </w:t>
            </w:r>
            <w:r>
              <w:rPr>
                <w:rFonts w:cs="Arial"/>
              </w:rPr>
              <w:t>g</w:t>
            </w:r>
            <w:r w:rsidRPr="00DB5A39">
              <w:rPr>
                <w:rFonts w:cs="Arial"/>
              </w:rPr>
              <w:t xml:space="preserve">uidelines </w:t>
            </w:r>
          </w:p>
        </w:tc>
        <w:tc>
          <w:tcPr>
            <w:tcW w:w="5651" w:type="dxa"/>
          </w:tcPr>
          <w:p w:rsidR="00DB7B2B" w:rsidRPr="00DB5A39" w:rsidRDefault="00DB7B2B" w:rsidP="00080FFF">
            <w:pPr>
              <w:pStyle w:val="BodyText"/>
              <w:ind w:left="0"/>
              <w:rPr>
                <w:rFonts w:cs="Arial"/>
                <w:sz w:val="18"/>
              </w:rPr>
            </w:pPr>
            <w:proofErr w:type="gramStart"/>
            <w:r w:rsidRPr="00DB5A39">
              <w:rPr>
                <w:rFonts w:cs="Arial"/>
                <w:sz w:val="18"/>
              </w:rPr>
              <w:t>the</w:t>
            </w:r>
            <w:proofErr w:type="gramEnd"/>
            <w:r w:rsidRPr="00DB5A39">
              <w:rPr>
                <w:rFonts w:cs="Arial"/>
                <w:sz w:val="18"/>
              </w:rPr>
              <w:t xml:space="preserve"> Public </w:t>
            </w:r>
            <w:r>
              <w:rPr>
                <w:rFonts w:cs="Arial"/>
                <w:sz w:val="18"/>
              </w:rPr>
              <w:t>a</w:t>
            </w:r>
            <w:r w:rsidRPr="00DB5A39">
              <w:rPr>
                <w:rFonts w:cs="Arial"/>
                <w:sz w:val="18"/>
              </w:rPr>
              <w:t xml:space="preserve">ncillary </w:t>
            </w:r>
            <w:r>
              <w:rPr>
                <w:rFonts w:cs="Arial"/>
                <w:sz w:val="18"/>
              </w:rPr>
              <w:t>f</w:t>
            </w:r>
            <w:r w:rsidRPr="00DB5A39">
              <w:rPr>
                <w:rFonts w:cs="Arial"/>
                <w:sz w:val="18"/>
              </w:rPr>
              <w:t xml:space="preserve">und </w:t>
            </w:r>
            <w:r>
              <w:rPr>
                <w:rFonts w:cs="Arial"/>
                <w:sz w:val="18"/>
              </w:rPr>
              <w:t>g</w:t>
            </w:r>
            <w:r w:rsidRPr="00DB5A39">
              <w:rPr>
                <w:rFonts w:cs="Arial"/>
                <w:sz w:val="18"/>
              </w:rPr>
              <w:t>uidelines, as in force from time to time, made under section 426-103 of Schedule 1 to the TAA 53.</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Relevant Law </w:t>
            </w:r>
          </w:p>
        </w:tc>
        <w:tc>
          <w:tcPr>
            <w:tcW w:w="5651" w:type="dxa"/>
          </w:tcPr>
          <w:p w:rsidR="00DB7B2B" w:rsidRPr="00DB5A39" w:rsidRDefault="00DB7B2B" w:rsidP="00364956">
            <w:pPr>
              <w:pStyle w:val="ListNumberTable"/>
              <w:numPr>
                <w:ilvl w:val="0"/>
                <w:numId w:val="267"/>
              </w:numPr>
              <w:tabs>
                <w:tab w:val="clear" w:pos="1209"/>
              </w:tabs>
              <w:rPr>
                <w:rFonts w:cs="Arial"/>
              </w:rPr>
            </w:pPr>
            <w:r w:rsidRPr="00DB5A39">
              <w:rPr>
                <w:rFonts w:cs="Arial"/>
              </w:rPr>
              <w:t xml:space="preserve">the Public </w:t>
            </w:r>
            <w:r>
              <w:rPr>
                <w:rFonts w:cs="Arial"/>
              </w:rPr>
              <w:t>a</w:t>
            </w:r>
            <w:r w:rsidRPr="00DB5A39">
              <w:rPr>
                <w:rFonts w:cs="Arial"/>
              </w:rPr>
              <w:t xml:space="preserve">ncillary </w:t>
            </w:r>
            <w:r>
              <w:rPr>
                <w:rFonts w:cs="Arial"/>
              </w:rPr>
              <w:t>f</w:t>
            </w:r>
            <w:r w:rsidRPr="00DB5A39">
              <w:rPr>
                <w:rFonts w:cs="Arial"/>
              </w:rPr>
              <w:t xml:space="preserve">und </w:t>
            </w:r>
            <w:r>
              <w:rPr>
                <w:rFonts w:cs="Arial"/>
              </w:rPr>
              <w:t>g</w:t>
            </w:r>
            <w:r w:rsidRPr="00DB5A39">
              <w:rPr>
                <w:rFonts w:cs="Arial"/>
              </w:rPr>
              <w:t>uidelines;</w:t>
            </w:r>
          </w:p>
          <w:p w:rsidR="00DB7B2B" w:rsidRDefault="00DB7B2B" w:rsidP="00364956">
            <w:pPr>
              <w:pStyle w:val="ListNumberTable"/>
              <w:numPr>
                <w:ilvl w:val="0"/>
                <w:numId w:val="279"/>
              </w:numPr>
              <w:tabs>
                <w:tab w:val="clear" w:pos="1209"/>
              </w:tabs>
              <w:rPr>
                <w:rFonts w:cs="Arial"/>
              </w:rPr>
            </w:pPr>
            <w:r w:rsidRPr="00DB5A39">
              <w:rPr>
                <w:rFonts w:cs="Arial"/>
              </w:rPr>
              <w:t>an Act of which the Commissioner has the general administration (including a part of an Act to the extent to which the Commissioner has the general administration of the part);</w:t>
            </w:r>
          </w:p>
          <w:p w:rsidR="00B432A4" w:rsidRDefault="00DB7B2B" w:rsidP="00B432A4">
            <w:pPr>
              <w:pStyle w:val="ListNumberTable"/>
              <w:numPr>
                <w:ilvl w:val="0"/>
                <w:numId w:val="279"/>
              </w:numPr>
              <w:tabs>
                <w:tab w:val="clear" w:pos="1209"/>
              </w:tabs>
              <w:rPr>
                <w:rFonts w:cs="Arial"/>
              </w:rPr>
            </w:pPr>
            <w:r w:rsidRPr="00B723CD">
              <w:rPr>
                <w:rFonts w:cs="Arial"/>
              </w:rPr>
              <w:t>regulations under such an Act (including such a part of an Act);</w:t>
            </w:r>
          </w:p>
          <w:p w:rsidR="00B432A4" w:rsidRDefault="00B432A4" w:rsidP="00B432A4">
            <w:pPr>
              <w:pStyle w:val="ListNumberTable"/>
              <w:numPr>
                <w:ilvl w:val="0"/>
                <w:numId w:val="279"/>
              </w:numPr>
              <w:tabs>
                <w:tab w:val="clear" w:pos="1209"/>
              </w:tabs>
              <w:rPr>
                <w:rFonts w:cs="Arial"/>
              </w:rPr>
            </w:pPr>
            <w:r>
              <w:t xml:space="preserve">where the Trust is registered as a charity under the ACNC Act, an Act of which the Commissioner of the ACNC </w:t>
            </w:r>
            <w:r w:rsidRPr="00585CA8">
              <w:t>has the general administration (including a part of an Act to the extent to which the Commissioner</w:t>
            </w:r>
            <w:r>
              <w:t xml:space="preserve"> of the ACNC</w:t>
            </w:r>
            <w:r w:rsidRPr="00585CA8">
              <w:t xml:space="preserve"> has the general administration of the part)</w:t>
            </w:r>
            <w:r>
              <w:t>;</w:t>
            </w:r>
          </w:p>
          <w:p w:rsidR="00DB7B2B" w:rsidRPr="00B723CD" w:rsidRDefault="00B432A4" w:rsidP="00B432A4">
            <w:pPr>
              <w:pStyle w:val="ListNumberTable"/>
              <w:numPr>
                <w:ilvl w:val="0"/>
                <w:numId w:val="279"/>
              </w:numPr>
              <w:tabs>
                <w:tab w:val="clear" w:pos="1209"/>
              </w:tabs>
              <w:rPr>
                <w:rFonts w:cs="Arial"/>
              </w:rPr>
            </w:pPr>
            <w:r w:rsidRPr="00A97353">
              <w:rPr>
                <w:rFonts w:cs="Arial"/>
              </w:rPr>
              <w:t>regulations under such an Act (including such a part of an Act);</w:t>
            </w:r>
            <w:r>
              <w:rPr>
                <w:rFonts w:cs="Arial"/>
              </w:rPr>
              <w:t xml:space="preserve"> </w:t>
            </w:r>
            <w:r w:rsidR="00DB7B2B" w:rsidRPr="00B723CD">
              <w:rPr>
                <w:rFonts w:cs="Arial"/>
              </w:rPr>
              <w:t>and</w:t>
            </w:r>
          </w:p>
          <w:p w:rsidR="00DB7B2B" w:rsidRPr="00DB5A39" w:rsidRDefault="00DB7B2B" w:rsidP="00364956">
            <w:pPr>
              <w:pStyle w:val="ListNumberTable"/>
              <w:numPr>
                <w:ilvl w:val="0"/>
                <w:numId w:val="279"/>
              </w:numPr>
              <w:tabs>
                <w:tab w:val="clear" w:pos="1209"/>
              </w:tabs>
              <w:rPr>
                <w:rFonts w:cs="Arial"/>
              </w:rPr>
            </w:pPr>
            <w:proofErr w:type="gramStart"/>
            <w:r w:rsidRPr="00DB5A39">
              <w:rPr>
                <w:rFonts w:cs="Arial"/>
              </w:rPr>
              <w:t>any</w:t>
            </w:r>
            <w:proofErr w:type="gramEnd"/>
            <w:r w:rsidRPr="00DB5A39">
              <w:rPr>
                <w:rFonts w:cs="Arial"/>
              </w:rPr>
              <w:t xml:space="preserve"> other statute, regulation or law applicable to Public </w:t>
            </w:r>
            <w:r>
              <w:rPr>
                <w:rFonts w:cs="Arial"/>
              </w:rPr>
              <w:t>a</w:t>
            </w:r>
            <w:r w:rsidRPr="00DB5A39">
              <w:rPr>
                <w:rFonts w:cs="Arial"/>
              </w:rPr>
              <w:t xml:space="preserve">ncillary </w:t>
            </w:r>
            <w:r>
              <w:rPr>
                <w:rFonts w:cs="Arial"/>
              </w:rPr>
              <w:t>f</w:t>
            </w:r>
            <w:r w:rsidRPr="00DB5A39">
              <w:rPr>
                <w:rFonts w:cs="Arial"/>
              </w:rPr>
              <w:t>unds.</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lastRenderedPageBreak/>
              <w:t xml:space="preserve">Responsible Person </w:t>
            </w:r>
          </w:p>
        </w:tc>
        <w:tc>
          <w:tcPr>
            <w:tcW w:w="5651" w:type="dxa"/>
          </w:tcPr>
          <w:p w:rsidR="00DB7B2B" w:rsidRPr="00DB5A39" w:rsidRDefault="00DB7B2B" w:rsidP="0045440E">
            <w:pPr>
              <w:pStyle w:val="CellText"/>
              <w:rPr>
                <w:rFonts w:cs="Arial"/>
              </w:rPr>
            </w:pPr>
            <w:r w:rsidRPr="00DB5A39">
              <w:rPr>
                <w:rFonts w:cs="Arial"/>
              </w:rPr>
              <w:t>an individual who:</w:t>
            </w:r>
          </w:p>
          <w:p w:rsidR="00DB7B2B" w:rsidRPr="00DB5A39" w:rsidRDefault="00DB7B2B" w:rsidP="00CA7D57">
            <w:pPr>
              <w:pStyle w:val="ListNumberTable"/>
              <w:numPr>
                <w:ilvl w:val="0"/>
                <w:numId w:val="268"/>
              </w:numPr>
              <w:tabs>
                <w:tab w:val="clear" w:pos="1209"/>
              </w:tabs>
              <w:rPr>
                <w:rFonts w:cs="Arial"/>
              </w:rPr>
            </w:pPr>
            <w:r w:rsidRPr="00DB5A39">
              <w:rPr>
                <w:rFonts w:cs="Arial"/>
              </w:rPr>
              <w:t>performs a significant public function;</w:t>
            </w:r>
          </w:p>
          <w:p w:rsidR="00DB7B2B" w:rsidRPr="00DB5A39" w:rsidRDefault="00DB7B2B" w:rsidP="00CA7D57">
            <w:pPr>
              <w:pStyle w:val="ListNumberTable"/>
              <w:numPr>
                <w:ilvl w:val="0"/>
                <w:numId w:val="279"/>
              </w:numPr>
              <w:tabs>
                <w:tab w:val="clear" w:pos="1209"/>
              </w:tabs>
              <w:rPr>
                <w:rFonts w:cs="Arial"/>
              </w:rPr>
            </w:pPr>
            <w:r w:rsidRPr="00DB5A39">
              <w:rPr>
                <w:rFonts w:cs="Arial"/>
              </w:rPr>
              <w:t xml:space="preserve">is a member of a professional body having a code of ethics or rules of conduct; </w:t>
            </w:r>
          </w:p>
          <w:p w:rsidR="00DB7B2B" w:rsidRPr="00DB5A39" w:rsidRDefault="00DB7B2B" w:rsidP="00CA7D57">
            <w:pPr>
              <w:pStyle w:val="ListNumberTable"/>
              <w:numPr>
                <w:ilvl w:val="0"/>
                <w:numId w:val="279"/>
              </w:numPr>
              <w:tabs>
                <w:tab w:val="clear" w:pos="1209"/>
              </w:tabs>
              <w:rPr>
                <w:rFonts w:cs="Arial"/>
              </w:rPr>
            </w:pPr>
            <w:r w:rsidRPr="00DB5A39">
              <w:rPr>
                <w:rFonts w:cs="Arial"/>
              </w:rPr>
              <w:t>is officially charged with spiritual functions by a religious institution;</w:t>
            </w:r>
          </w:p>
          <w:p w:rsidR="00DB7B2B" w:rsidRPr="00DB5A39" w:rsidRDefault="00DB7B2B" w:rsidP="00CA7D57">
            <w:pPr>
              <w:pStyle w:val="ListNumberTable"/>
              <w:numPr>
                <w:ilvl w:val="0"/>
                <w:numId w:val="279"/>
              </w:numPr>
              <w:tabs>
                <w:tab w:val="clear" w:pos="1209"/>
              </w:tabs>
              <w:rPr>
                <w:rFonts w:cs="Arial"/>
              </w:rPr>
            </w:pPr>
            <w:r w:rsidRPr="00DB5A39">
              <w:rPr>
                <w:rFonts w:cs="Arial"/>
              </w:rPr>
              <w:t>is a director of a company whose shares are listed on the Australian Securities Exchange;</w:t>
            </w:r>
          </w:p>
          <w:p w:rsidR="00DB7B2B" w:rsidRPr="00DB5A39" w:rsidRDefault="00DB7B2B" w:rsidP="00CA7D57">
            <w:pPr>
              <w:pStyle w:val="ListNumberTable"/>
              <w:numPr>
                <w:ilvl w:val="0"/>
                <w:numId w:val="279"/>
              </w:numPr>
              <w:tabs>
                <w:tab w:val="clear" w:pos="1209"/>
              </w:tabs>
              <w:rPr>
                <w:rFonts w:cs="Arial"/>
              </w:rPr>
            </w:pPr>
            <w:r w:rsidRPr="00DB5A39">
              <w:rPr>
                <w:rFonts w:cs="Arial"/>
              </w:rPr>
              <w:t xml:space="preserve">has received formal recognition from government for services to the community; </w:t>
            </w:r>
          </w:p>
          <w:p w:rsidR="00DB7B2B" w:rsidRPr="00DB5A39" w:rsidRDefault="00DB7B2B" w:rsidP="00CA7D57">
            <w:pPr>
              <w:pStyle w:val="ListNumberTable"/>
              <w:numPr>
                <w:ilvl w:val="0"/>
                <w:numId w:val="279"/>
              </w:numPr>
              <w:tabs>
                <w:tab w:val="clear" w:pos="1209"/>
              </w:tabs>
              <w:rPr>
                <w:rFonts w:cs="Arial"/>
              </w:rPr>
            </w:pPr>
            <w:r w:rsidRPr="00DB5A39">
              <w:rPr>
                <w:rFonts w:cs="Arial"/>
              </w:rPr>
              <w:t>is an individual before whom a statutory declaration may be made; or</w:t>
            </w:r>
          </w:p>
          <w:p w:rsidR="00DB7B2B" w:rsidRPr="00DA2C44" w:rsidRDefault="00DB7B2B" w:rsidP="00CA7D57">
            <w:pPr>
              <w:pStyle w:val="ListNumberTable"/>
              <w:numPr>
                <w:ilvl w:val="0"/>
                <w:numId w:val="279"/>
              </w:numPr>
              <w:tabs>
                <w:tab w:val="clear" w:pos="1209"/>
              </w:tabs>
              <w:rPr>
                <w:rFonts w:cs="Arial"/>
              </w:rPr>
            </w:pPr>
            <w:proofErr w:type="gramStart"/>
            <w:r w:rsidRPr="00DB5A39">
              <w:t>is</w:t>
            </w:r>
            <w:proofErr w:type="gramEnd"/>
            <w:r w:rsidRPr="00DB5A39">
              <w:t xml:space="preserve"> approved as a Responsible Person by the Commissioner</w:t>
            </w:r>
            <w:r>
              <w:t>.</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Settled Sum </w:t>
            </w:r>
          </w:p>
        </w:tc>
        <w:tc>
          <w:tcPr>
            <w:tcW w:w="5651" w:type="dxa"/>
          </w:tcPr>
          <w:p w:rsidR="00DB7B2B" w:rsidRPr="00DB5A39" w:rsidRDefault="00DB7B2B" w:rsidP="0045440E">
            <w:pPr>
              <w:pStyle w:val="CellText"/>
              <w:rPr>
                <w:rFonts w:cs="Arial"/>
              </w:rPr>
            </w:pPr>
            <w:r w:rsidRPr="00DB5A39">
              <w:rPr>
                <w:rFonts w:cs="Arial"/>
              </w:rPr>
              <w:t>$100.</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TAA 53 </w:t>
            </w:r>
          </w:p>
        </w:tc>
        <w:tc>
          <w:tcPr>
            <w:tcW w:w="5651" w:type="dxa"/>
          </w:tcPr>
          <w:p w:rsidR="00DB7B2B" w:rsidRPr="00DB5A39" w:rsidRDefault="00DB7B2B" w:rsidP="0045440E">
            <w:pPr>
              <w:pStyle w:val="CellText"/>
              <w:rPr>
                <w:rFonts w:cs="Arial"/>
              </w:rPr>
            </w:pPr>
            <w:proofErr w:type="gramStart"/>
            <w:r w:rsidRPr="00DB5A39">
              <w:rPr>
                <w:rFonts w:cs="Arial"/>
              </w:rPr>
              <w:t>the</w:t>
            </w:r>
            <w:proofErr w:type="gramEnd"/>
            <w:r w:rsidRPr="00DB5A39">
              <w:rPr>
                <w:rFonts w:cs="Arial"/>
              </w:rPr>
              <w:t xml:space="preserve"> </w:t>
            </w:r>
            <w:r w:rsidRPr="00DB5A39">
              <w:rPr>
                <w:rStyle w:val="Emphasis"/>
                <w:rFonts w:cs="Arial"/>
              </w:rPr>
              <w:t>Taxation Administration Act</w:t>
            </w:r>
            <w:r w:rsidRPr="00DB5A39">
              <w:rPr>
                <w:rFonts w:cs="Arial"/>
              </w:rPr>
              <w:t xml:space="preserve"> </w:t>
            </w:r>
            <w:r w:rsidRPr="008C271C">
              <w:rPr>
                <w:rFonts w:cs="Arial"/>
                <w:i/>
              </w:rPr>
              <w:t>1953</w:t>
            </w:r>
            <w:r w:rsidRPr="00DB5A39">
              <w:rPr>
                <w:rFonts w:cs="Arial"/>
              </w:rPr>
              <w:t>.</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Trust </w:t>
            </w:r>
          </w:p>
        </w:tc>
        <w:tc>
          <w:tcPr>
            <w:tcW w:w="5651" w:type="dxa"/>
          </w:tcPr>
          <w:p w:rsidR="00DB7B2B" w:rsidRPr="00DB5A39" w:rsidRDefault="00DB7B2B" w:rsidP="0045440E">
            <w:pPr>
              <w:pStyle w:val="CellText"/>
              <w:rPr>
                <w:rFonts w:cs="Arial"/>
              </w:rPr>
            </w:pPr>
            <w:proofErr w:type="gramStart"/>
            <w:r w:rsidRPr="00DB5A39">
              <w:rPr>
                <w:rFonts w:cs="Arial"/>
              </w:rPr>
              <w:t>the</w:t>
            </w:r>
            <w:proofErr w:type="gramEnd"/>
            <w:r w:rsidRPr="00DB5A39">
              <w:rPr>
                <w:rFonts w:cs="Arial"/>
              </w:rPr>
              <w:t xml:space="preserve"> Trust established under this deed.</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Trustee </w:t>
            </w:r>
          </w:p>
        </w:tc>
        <w:tc>
          <w:tcPr>
            <w:tcW w:w="5651" w:type="dxa"/>
          </w:tcPr>
          <w:p w:rsidR="00DB7B2B" w:rsidRPr="00DB5A39" w:rsidRDefault="00DB7B2B" w:rsidP="0045440E">
            <w:pPr>
              <w:pStyle w:val="CellText"/>
              <w:rPr>
                <w:rFonts w:cs="Arial"/>
              </w:rPr>
            </w:pPr>
            <w:proofErr w:type="gramStart"/>
            <w:r w:rsidRPr="00DB5A39">
              <w:rPr>
                <w:rFonts w:cs="Arial"/>
              </w:rPr>
              <w:t>the</w:t>
            </w:r>
            <w:proofErr w:type="gramEnd"/>
            <w:r w:rsidRPr="00DB5A39">
              <w:rPr>
                <w:rFonts w:cs="Arial"/>
              </w:rPr>
              <w:t xml:space="preserve"> person named in this deed as the Trustee and any other </w:t>
            </w:r>
            <w:r>
              <w:rPr>
                <w:rFonts w:cs="Arial"/>
              </w:rPr>
              <w:t>T</w:t>
            </w:r>
            <w:r w:rsidRPr="00DB5A39">
              <w:rPr>
                <w:rFonts w:cs="Arial"/>
              </w:rPr>
              <w:t>rustee for the time being of the Trust.</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Trust Fund </w:t>
            </w:r>
          </w:p>
        </w:tc>
        <w:tc>
          <w:tcPr>
            <w:tcW w:w="5651" w:type="dxa"/>
          </w:tcPr>
          <w:p w:rsidR="00DB7B2B" w:rsidRPr="00DB5A39" w:rsidRDefault="00DB7B2B" w:rsidP="00CA7D57">
            <w:pPr>
              <w:pStyle w:val="ListNumberTable"/>
              <w:numPr>
                <w:ilvl w:val="0"/>
                <w:numId w:val="269"/>
              </w:numPr>
              <w:tabs>
                <w:tab w:val="clear" w:pos="1209"/>
              </w:tabs>
              <w:rPr>
                <w:rFonts w:cs="Arial"/>
              </w:rPr>
            </w:pPr>
            <w:r w:rsidRPr="00DB5A39">
              <w:rPr>
                <w:rFonts w:cs="Arial"/>
              </w:rPr>
              <w:t>the Settled Sum;</w:t>
            </w:r>
          </w:p>
          <w:p w:rsidR="00DB7B2B" w:rsidRPr="00DB5A39" w:rsidRDefault="00DB7B2B" w:rsidP="00CA7D57">
            <w:pPr>
              <w:pStyle w:val="ListNumberTable"/>
              <w:numPr>
                <w:ilvl w:val="0"/>
                <w:numId w:val="279"/>
              </w:numPr>
              <w:tabs>
                <w:tab w:val="clear" w:pos="1209"/>
              </w:tabs>
              <w:rPr>
                <w:rFonts w:cs="Arial"/>
              </w:rPr>
            </w:pPr>
            <w:r w:rsidRPr="00DB5A39">
              <w:rPr>
                <w:rFonts w:cs="Arial"/>
              </w:rPr>
              <w:t>all money, investments and assets paid or transferred to and accepted by the Trustee as additions to the Trust Fund including all Gifts and Deductible Contributions;</w:t>
            </w:r>
          </w:p>
          <w:p w:rsidR="00DB7B2B" w:rsidRPr="00DB5A39" w:rsidRDefault="00DB7B2B" w:rsidP="00CA7D57">
            <w:pPr>
              <w:pStyle w:val="ListNumberTable"/>
              <w:numPr>
                <w:ilvl w:val="0"/>
                <w:numId w:val="279"/>
              </w:numPr>
              <w:tabs>
                <w:tab w:val="clear" w:pos="1209"/>
              </w:tabs>
              <w:rPr>
                <w:rFonts w:cs="Arial"/>
              </w:rPr>
            </w:pPr>
            <w:r w:rsidRPr="00DB5A39">
              <w:rPr>
                <w:rFonts w:cs="Arial"/>
              </w:rPr>
              <w:t>all income of the Trust Fund including income earned or to which it is entitled;</w:t>
            </w:r>
          </w:p>
          <w:p w:rsidR="00DB7B2B" w:rsidRPr="00DB5A39" w:rsidRDefault="00DB7B2B" w:rsidP="00CA7D57">
            <w:pPr>
              <w:pStyle w:val="ListNumberTable"/>
              <w:numPr>
                <w:ilvl w:val="0"/>
                <w:numId w:val="279"/>
              </w:numPr>
              <w:tabs>
                <w:tab w:val="clear" w:pos="1209"/>
              </w:tabs>
              <w:rPr>
                <w:rFonts w:cs="Arial"/>
              </w:rPr>
            </w:pPr>
            <w:r w:rsidRPr="00DB5A39">
              <w:rPr>
                <w:rFonts w:cs="Arial"/>
              </w:rPr>
              <w:t>all accretions to the Trust Fund;</w:t>
            </w:r>
          </w:p>
          <w:p w:rsidR="00DB7B2B" w:rsidRPr="00DB5A39" w:rsidRDefault="00DB7B2B" w:rsidP="00CA7D57">
            <w:pPr>
              <w:pStyle w:val="ListNumberTable"/>
              <w:numPr>
                <w:ilvl w:val="0"/>
                <w:numId w:val="279"/>
              </w:numPr>
              <w:tabs>
                <w:tab w:val="clear" w:pos="1209"/>
              </w:tabs>
              <w:rPr>
                <w:rFonts w:cs="Arial"/>
              </w:rPr>
            </w:pPr>
            <w:r w:rsidRPr="00DB5A39">
              <w:rPr>
                <w:rFonts w:cs="Arial"/>
              </w:rPr>
              <w:t xml:space="preserve">all accumulations of income; </w:t>
            </w:r>
          </w:p>
          <w:p w:rsidR="00DB7B2B" w:rsidRPr="00DB5A39" w:rsidRDefault="00DB7B2B" w:rsidP="00CA7D57">
            <w:pPr>
              <w:pStyle w:val="ListNumberTable"/>
              <w:numPr>
                <w:ilvl w:val="0"/>
                <w:numId w:val="279"/>
              </w:numPr>
              <w:tabs>
                <w:tab w:val="clear" w:pos="1209"/>
              </w:tabs>
              <w:rPr>
                <w:rFonts w:cs="Arial"/>
              </w:rPr>
            </w:pPr>
            <w:r w:rsidRPr="00DB5A39">
              <w:rPr>
                <w:rFonts w:cs="Arial"/>
              </w:rPr>
              <w:t>all money, investments and property from time to time representing the above or into which they are converted;</w:t>
            </w:r>
          </w:p>
          <w:p w:rsidR="00DB7B2B" w:rsidRPr="00DB5A39" w:rsidRDefault="00DB7B2B" w:rsidP="0045440E">
            <w:pPr>
              <w:pStyle w:val="CellText"/>
              <w:rPr>
                <w:rFonts w:cs="Arial"/>
              </w:rPr>
            </w:pPr>
            <w:proofErr w:type="gramStart"/>
            <w:r w:rsidRPr="00DB5A39">
              <w:rPr>
                <w:rFonts w:cs="Arial"/>
              </w:rPr>
              <w:t>and</w:t>
            </w:r>
            <w:proofErr w:type="gramEnd"/>
            <w:r w:rsidRPr="00DB5A39">
              <w:rPr>
                <w:rFonts w:cs="Arial"/>
              </w:rPr>
              <w:t xml:space="preserve"> includes any part of the Trust Fund.</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Trust Purpose </w:t>
            </w:r>
          </w:p>
        </w:tc>
        <w:tc>
          <w:tcPr>
            <w:tcW w:w="5651" w:type="dxa"/>
          </w:tcPr>
          <w:p w:rsidR="00DB7B2B" w:rsidRPr="00DB5A39" w:rsidRDefault="00DB7B2B" w:rsidP="001E12A6">
            <w:pPr>
              <w:pStyle w:val="CellText"/>
              <w:rPr>
                <w:rFonts w:cs="Arial"/>
              </w:rPr>
            </w:pPr>
            <w:proofErr w:type="gramStart"/>
            <w:r w:rsidRPr="00DB5A39">
              <w:rPr>
                <w:rFonts w:cs="Arial"/>
              </w:rPr>
              <w:t>the</w:t>
            </w:r>
            <w:proofErr w:type="gramEnd"/>
            <w:r w:rsidRPr="00DB5A39">
              <w:rPr>
                <w:rFonts w:cs="Arial"/>
              </w:rPr>
              <w:t xml:space="preserve"> purpose outlined in clause </w:t>
            </w:r>
            <w:r w:rsidRPr="00DB5A39">
              <w:rPr>
                <w:rFonts w:cs="Arial"/>
              </w:rPr>
              <w:fldChar w:fldCharType="begin"/>
            </w:r>
            <w:r w:rsidRPr="00DB5A39">
              <w:rPr>
                <w:rFonts w:cs="Arial"/>
              </w:rPr>
              <w:instrText xml:space="preserve"> REF _Ref457275789 \w \h </w:instrText>
            </w:r>
            <w:r>
              <w:rPr>
                <w:rFonts w:cs="Arial"/>
              </w:rPr>
              <w:instrText xml:space="preserve"> \* MERGEFORMAT </w:instrText>
            </w:r>
            <w:r w:rsidRPr="00DB5A39">
              <w:rPr>
                <w:rFonts w:cs="Arial"/>
              </w:rPr>
            </w:r>
            <w:r w:rsidRPr="00DB5A39">
              <w:rPr>
                <w:rFonts w:cs="Arial"/>
              </w:rPr>
              <w:fldChar w:fldCharType="separate"/>
            </w:r>
            <w:r w:rsidR="001457B6">
              <w:rPr>
                <w:rFonts w:cs="Arial"/>
              </w:rPr>
              <w:t>4</w:t>
            </w:r>
            <w:r w:rsidRPr="00DB5A39">
              <w:rPr>
                <w:rFonts w:cs="Arial"/>
              </w:rPr>
              <w:fldChar w:fldCharType="end"/>
            </w:r>
            <w:r w:rsidRPr="00DB5A39">
              <w:rPr>
                <w:rFonts w:cs="Arial"/>
              </w:rPr>
              <w:t>.</w:t>
            </w:r>
          </w:p>
        </w:tc>
      </w:tr>
    </w:tbl>
    <w:p w:rsidR="00192820" w:rsidRPr="00DB5A39" w:rsidRDefault="00192820" w:rsidP="00080FFF">
      <w:pPr>
        <w:pStyle w:val="BodyText"/>
        <w:rPr>
          <w:rFonts w:cs="Arial"/>
        </w:rPr>
      </w:pPr>
    </w:p>
    <w:p w:rsidR="00E966EF" w:rsidRPr="00DB5A39" w:rsidRDefault="00E966EF" w:rsidP="00CA7D57">
      <w:pPr>
        <w:pStyle w:val="Heading2"/>
        <w:numPr>
          <w:ilvl w:val="1"/>
          <w:numId w:val="280"/>
        </w:numPr>
        <w:rPr>
          <w:rFonts w:cs="Arial"/>
        </w:rPr>
      </w:pPr>
      <w:bookmarkStart w:id="7" w:name="_Toc253828622"/>
      <w:bookmarkStart w:id="8" w:name="_Toc376779529"/>
      <w:bookmarkStart w:id="9" w:name="_Toc512340589"/>
      <w:r w:rsidRPr="00DB5A39">
        <w:rPr>
          <w:rFonts w:cs="Arial"/>
        </w:rPr>
        <w:t>Interpretation</w:t>
      </w:r>
      <w:bookmarkEnd w:id="7"/>
      <w:bookmarkEnd w:id="8"/>
      <w:bookmarkEnd w:id="9"/>
    </w:p>
    <w:p w:rsidR="00E966EF" w:rsidRPr="00DB5A39" w:rsidRDefault="00E966EF" w:rsidP="00E966EF">
      <w:pPr>
        <w:pStyle w:val="BodyText"/>
        <w:rPr>
          <w:rFonts w:cs="Arial"/>
        </w:rPr>
      </w:pPr>
      <w:r w:rsidRPr="00DB5A39">
        <w:rPr>
          <w:rFonts w:cs="Arial"/>
        </w:rPr>
        <w:t>In this deed unless the context requires otherwise:</w:t>
      </w:r>
    </w:p>
    <w:p w:rsidR="00E966EF" w:rsidRPr="00DB5A39" w:rsidRDefault="00E966EF" w:rsidP="00CA7D57">
      <w:pPr>
        <w:pStyle w:val="Heading3"/>
        <w:numPr>
          <w:ilvl w:val="2"/>
          <w:numId w:val="280"/>
        </w:numPr>
        <w:ind w:left="1700" w:hanging="900"/>
        <w:rPr>
          <w:rFonts w:cs="Arial"/>
        </w:rPr>
      </w:pPr>
      <w:proofErr w:type="gramStart"/>
      <w:r w:rsidRPr="00DB5A39">
        <w:rPr>
          <w:rFonts w:cs="Arial"/>
        </w:rPr>
        <w:t>the</w:t>
      </w:r>
      <w:proofErr w:type="gramEnd"/>
      <w:r w:rsidRPr="00DB5A39">
        <w:rPr>
          <w:rFonts w:cs="Arial"/>
        </w:rPr>
        <w:t xml:space="preserve"> singular (including defined terms) includes the plural and the plural includes the singular, and words of any gender include all genders; </w:t>
      </w:r>
    </w:p>
    <w:p w:rsidR="00E966EF" w:rsidRPr="00DB5A39" w:rsidRDefault="00E966EF" w:rsidP="00CA7D57">
      <w:pPr>
        <w:pStyle w:val="Heading3"/>
        <w:numPr>
          <w:ilvl w:val="2"/>
          <w:numId w:val="280"/>
        </w:numPr>
        <w:tabs>
          <w:tab w:val="left" w:pos="1700"/>
        </w:tabs>
        <w:ind w:left="1700" w:hanging="900"/>
        <w:rPr>
          <w:rFonts w:cs="Arial"/>
        </w:rPr>
      </w:pPr>
      <w:proofErr w:type="gramStart"/>
      <w:r w:rsidRPr="00DB5A39">
        <w:rPr>
          <w:rFonts w:cs="Arial"/>
        </w:rPr>
        <w:t>a</w:t>
      </w:r>
      <w:proofErr w:type="gramEnd"/>
      <w:r w:rsidRPr="00DB5A39">
        <w:rPr>
          <w:rFonts w:cs="Arial"/>
        </w:rPr>
        <w:t xml:space="preserve"> reference to this deed means this deed as originally executed and as from time to time lawfully amended; </w:t>
      </w:r>
    </w:p>
    <w:p w:rsidR="001B1C3C" w:rsidRPr="00DB5A39" w:rsidRDefault="00E966EF" w:rsidP="00CA7D57">
      <w:pPr>
        <w:pStyle w:val="Heading3"/>
        <w:numPr>
          <w:ilvl w:val="2"/>
          <w:numId w:val="280"/>
        </w:numPr>
        <w:tabs>
          <w:tab w:val="left" w:pos="1700"/>
        </w:tabs>
        <w:ind w:left="1700" w:hanging="900"/>
        <w:rPr>
          <w:rFonts w:cs="Arial"/>
        </w:rPr>
      </w:pPr>
      <w:r w:rsidRPr="00DB5A39">
        <w:rPr>
          <w:rFonts w:cs="Arial"/>
        </w:rPr>
        <w:lastRenderedPageBreak/>
        <w:t>a reference to any legislation or legislative instrument or a provision of any legislation or legislative instrument, includes any amendment to that legislation or legislative instrument or provision, any consolidation or replacement of that legislation or legislative instrument or provision, and any subordinate legislation or legislative instrument made under that legislation or legislative instrument;</w:t>
      </w:r>
      <w:r w:rsidR="00D75B77">
        <w:rPr>
          <w:rFonts w:cs="Arial"/>
        </w:rPr>
        <w:t xml:space="preserve"> and</w:t>
      </w:r>
    </w:p>
    <w:p w:rsidR="00E74D91" w:rsidRPr="00DB5A39" w:rsidRDefault="00E966EF" w:rsidP="00CA7D57">
      <w:pPr>
        <w:pStyle w:val="Heading3"/>
        <w:numPr>
          <w:ilvl w:val="2"/>
          <w:numId w:val="280"/>
        </w:numPr>
        <w:ind w:left="1700" w:hanging="900"/>
        <w:rPr>
          <w:rFonts w:cs="Arial"/>
        </w:rPr>
      </w:pPr>
      <w:proofErr w:type="gramStart"/>
      <w:r w:rsidRPr="00DB5A39">
        <w:rPr>
          <w:rFonts w:cs="Arial"/>
        </w:rPr>
        <w:t>a</w:t>
      </w:r>
      <w:proofErr w:type="gramEnd"/>
      <w:r w:rsidRPr="00DB5A39">
        <w:rPr>
          <w:rFonts w:cs="Arial"/>
        </w:rPr>
        <w:t xml:space="preserve"> reference to a donation includes a Gift.</w:t>
      </w:r>
    </w:p>
    <w:p w:rsidR="00E966EF" w:rsidRPr="00DB5A39" w:rsidRDefault="00E966EF" w:rsidP="00CA7D57">
      <w:pPr>
        <w:pStyle w:val="Heading2"/>
        <w:numPr>
          <w:ilvl w:val="1"/>
          <w:numId w:val="280"/>
        </w:numPr>
        <w:rPr>
          <w:rFonts w:cs="Arial"/>
        </w:rPr>
      </w:pPr>
      <w:bookmarkStart w:id="10" w:name="_Toc512647001"/>
      <w:bookmarkStart w:id="11" w:name="_Toc515097323"/>
      <w:bookmarkStart w:id="12" w:name="_Ref250474240"/>
      <w:bookmarkStart w:id="13" w:name="_Toc253828623"/>
      <w:bookmarkStart w:id="14" w:name="_Toc376779530"/>
      <w:bookmarkStart w:id="15" w:name="_Toc512340590"/>
      <w:r w:rsidRPr="00DB5A39">
        <w:rPr>
          <w:rFonts w:cs="Arial"/>
        </w:rPr>
        <w:t>Headings</w:t>
      </w:r>
      <w:bookmarkEnd w:id="10"/>
      <w:bookmarkEnd w:id="11"/>
      <w:bookmarkEnd w:id="12"/>
      <w:bookmarkEnd w:id="13"/>
      <w:bookmarkEnd w:id="14"/>
      <w:bookmarkEnd w:id="15"/>
    </w:p>
    <w:p w:rsidR="00E966EF" w:rsidRPr="00DB5A39" w:rsidRDefault="00E966EF" w:rsidP="00E966EF">
      <w:pPr>
        <w:pStyle w:val="BodyText"/>
        <w:rPr>
          <w:rFonts w:cs="Arial"/>
        </w:rPr>
      </w:pPr>
      <w:r w:rsidRPr="00DB5A39">
        <w:rPr>
          <w:rFonts w:cs="Arial"/>
        </w:rPr>
        <w:t>Headings are used for convenience only and do not affect the interpretation of this deed.</w:t>
      </w:r>
    </w:p>
    <w:p w:rsidR="00E966EF" w:rsidRPr="00DB5A39" w:rsidRDefault="00E966EF" w:rsidP="00CA7D57">
      <w:pPr>
        <w:pStyle w:val="Heading1"/>
        <w:numPr>
          <w:ilvl w:val="0"/>
          <w:numId w:val="280"/>
        </w:numPr>
        <w:tabs>
          <w:tab w:val="clear" w:pos="2553"/>
        </w:tabs>
        <w:rPr>
          <w:rFonts w:cs="Arial"/>
        </w:rPr>
      </w:pPr>
      <w:bookmarkStart w:id="16" w:name="_Toc512647002"/>
      <w:bookmarkStart w:id="17" w:name="_Toc515097324"/>
      <w:bookmarkStart w:id="18" w:name="_Toc253828624"/>
      <w:bookmarkStart w:id="19" w:name="_Toc376779531"/>
      <w:bookmarkStart w:id="20" w:name="_Toc512340591"/>
      <w:r w:rsidRPr="00DB5A39">
        <w:rPr>
          <w:rFonts w:cs="Arial"/>
        </w:rPr>
        <w:t>Declaration of trust</w:t>
      </w:r>
      <w:bookmarkEnd w:id="16"/>
      <w:bookmarkEnd w:id="17"/>
      <w:bookmarkEnd w:id="18"/>
      <w:bookmarkEnd w:id="19"/>
      <w:bookmarkEnd w:id="20"/>
    </w:p>
    <w:p w:rsidR="00E966EF" w:rsidRPr="00DB5A39" w:rsidRDefault="00E966EF" w:rsidP="00E966EF">
      <w:pPr>
        <w:pStyle w:val="BodyText"/>
        <w:rPr>
          <w:rFonts w:cs="Arial"/>
        </w:rPr>
      </w:pPr>
      <w:r w:rsidRPr="00DB5A39">
        <w:rPr>
          <w:rFonts w:cs="Arial"/>
        </w:rPr>
        <w:t>The Founder and the Trustee declare that the Trustee must hold the Trust Fund on the trusts, with the powers and subject to the provisions in this deed.</w:t>
      </w:r>
      <w:r w:rsidR="00E74D91" w:rsidRPr="00DB5A39">
        <w:rPr>
          <w:rFonts w:cs="Arial"/>
        </w:rPr>
        <w:t xml:space="preserve"> </w:t>
      </w:r>
    </w:p>
    <w:p w:rsidR="00E966EF" w:rsidRPr="00DB5A39" w:rsidRDefault="00E966EF" w:rsidP="00CA7D57">
      <w:pPr>
        <w:pStyle w:val="Heading1"/>
        <w:numPr>
          <w:ilvl w:val="0"/>
          <w:numId w:val="280"/>
        </w:numPr>
        <w:tabs>
          <w:tab w:val="clear" w:pos="2553"/>
        </w:tabs>
        <w:rPr>
          <w:rFonts w:cs="Arial"/>
        </w:rPr>
      </w:pPr>
      <w:bookmarkStart w:id="21" w:name="_Ref457275789"/>
      <w:bookmarkStart w:id="22" w:name="_Toc512647003"/>
      <w:bookmarkStart w:id="23" w:name="_Toc515097325"/>
      <w:bookmarkStart w:id="24" w:name="_Toc253828625"/>
      <w:bookmarkStart w:id="25" w:name="_Toc376779532"/>
      <w:bookmarkStart w:id="26" w:name="_Toc512340592"/>
      <w:r w:rsidRPr="00DB5A39">
        <w:rPr>
          <w:rFonts w:cs="Arial"/>
        </w:rPr>
        <w:t>Trust Purpose</w:t>
      </w:r>
      <w:bookmarkEnd w:id="21"/>
      <w:bookmarkEnd w:id="22"/>
      <w:bookmarkEnd w:id="23"/>
      <w:bookmarkEnd w:id="24"/>
      <w:bookmarkEnd w:id="25"/>
      <w:bookmarkEnd w:id="26"/>
    </w:p>
    <w:p w:rsidR="00E966EF" w:rsidRPr="00DB5A39" w:rsidRDefault="00E966EF" w:rsidP="00CA7D57">
      <w:pPr>
        <w:pStyle w:val="Heading2"/>
        <w:numPr>
          <w:ilvl w:val="1"/>
          <w:numId w:val="280"/>
        </w:numPr>
        <w:rPr>
          <w:rFonts w:cs="Arial"/>
        </w:rPr>
      </w:pPr>
      <w:bookmarkStart w:id="27" w:name="_Ref457275668"/>
      <w:bookmarkStart w:id="28" w:name="_Toc512647004"/>
      <w:bookmarkStart w:id="29" w:name="_Toc515097326"/>
      <w:bookmarkStart w:id="30" w:name="_Toc253828626"/>
      <w:bookmarkStart w:id="31" w:name="_Toc376779533"/>
      <w:bookmarkStart w:id="32" w:name="_Toc512340593"/>
      <w:r w:rsidRPr="00DB5A39">
        <w:rPr>
          <w:rFonts w:cs="Arial"/>
        </w:rPr>
        <w:t xml:space="preserve">Payment and application of </w:t>
      </w:r>
      <w:bookmarkEnd w:id="27"/>
      <w:bookmarkEnd w:id="28"/>
      <w:bookmarkEnd w:id="29"/>
      <w:r w:rsidRPr="00DB5A39">
        <w:rPr>
          <w:rFonts w:cs="Arial"/>
        </w:rPr>
        <w:t>the Trust Fund</w:t>
      </w:r>
      <w:bookmarkEnd w:id="30"/>
      <w:bookmarkEnd w:id="31"/>
      <w:bookmarkEnd w:id="32"/>
    </w:p>
    <w:p w:rsidR="00E966EF" w:rsidRPr="00DB5A39" w:rsidRDefault="00E966EF" w:rsidP="00CA7D57">
      <w:pPr>
        <w:pStyle w:val="Heading3"/>
        <w:numPr>
          <w:ilvl w:val="2"/>
          <w:numId w:val="280"/>
        </w:numPr>
        <w:ind w:left="1700" w:hanging="900"/>
        <w:rPr>
          <w:rFonts w:cs="Arial"/>
        </w:rPr>
      </w:pPr>
      <w:r w:rsidRPr="00DB5A39">
        <w:rPr>
          <w:rFonts w:cs="Arial"/>
        </w:rPr>
        <w:t xml:space="preserve">The Trustee must pay or apply the Trust Fund solely for the purpose of providing money, property or benefits to or for Eligible Entities or the establishment of Eligible Entities as the Trustee decides, in accordance with the </w:t>
      </w:r>
      <w:r w:rsidR="0014192D" w:rsidRPr="00DB5A39">
        <w:rPr>
          <w:rFonts w:cs="Arial"/>
        </w:rPr>
        <w:t>Public</w:t>
      </w:r>
      <w:r w:rsidRPr="00DB5A39">
        <w:rPr>
          <w:rFonts w:cs="Arial"/>
        </w:rPr>
        <w:t xml:space="preserve"> </w:t>
      </w:r>
      <w:r w:rsidR="006372A6">
        <w:rPr>
          <w:rFonts w:cs="Arial"/>
        </w:rPr>
        <w:t>a</w:t>
      </w:r>
      <w:r w:rsidRPr="00DB5A39">
        <w:rPr>
          <w:rFonts w:cs="Arial"/>
        </w:rPr>
        <w:t xml:space="preserve">ncillary </w:t>
      </w:r>
      <w:r w:rsidR="006372A6">
        <w:rPr>
          <w:rFonts w:cs="Arial"/>
        </w:rPr>
        <w:t>f</w:t>
      </w:r>
      <w:r w:rsidRPr="00DB5A39">
        <w:rPr>
          <w:rFonts w:cs="Arial"/>
        </w:rPr>
        <w:t xml:space="preserve">und </w:t>
      </w:r>
      <w:r w:rsidR="00F35E6D">
        <w:rPr>
          <w:rFonts w:cs="Arial"/>
        </w:rPr>
        <w:t>g</w:t>
      </w:r>
      <w:r w:rsidRPr="00DB5A39">
        <w:rPr>
          <w:rFonts w:cs="Arial"/>
        </w:rPr>
        <w:t>uidelines.</w:t>
      </w:r>
    </w:p>
    <w:p w:rsidR="00E966EF" w:rsidRDefault="00E966EF" w:rsidP="00CA7D57">
      <w:pPr>
        <w:pStyle w:val="Heading3"/>
        <w:numPr>
          <w:ilvl w:val="2"/>
          <w:numId w:val="280"/>
        </w:numPr>
        <w:ind w:left="1700" w:hanging="900"/>
        <w:rPr>
          <w:rFonts w:cs="Arial"/>
        </w:rPr>
      </w:pPr>
      <w:r w:rsidRPr="00DB5A39">
        <w:rPr>
          <w:rFonts w:cs="Arial"/>
        </w:rPr>
        <w:t>Where gifts to an Eligible Entity are deductible only if, among other things, the conditions set out in the relevant table item in Subdivision 30-B of ITAA 97 are satisfied, a payment or application of the Trust Fund must be made in accordance with those conditions.</w:t>
      </w:r>
    </w:p>
    <w:p w:rsidR="00E966EF" w:rsidRPr="00DB5A39" w:rsidRDefault="00E966EF" w:rsidP="00CA7D57">
      <w:pPr>
        <w:pStyle w:val="Heading2"/>
        <w:numPr>
          <w:ilvl w:val="1"/>
          <w:numId w:val="280"/>
        </w:numPr>
        <w:rPr>
          <w:rFonts w:cs="Arial"/>
        </w:rPr>
      </w:pPr>
      <w:bookmarkStart w:id="33" w:name="_Toc512647005"/>
      <w:bookmarkStart w:id="34" w:name="_Toc515097327"/>
      <w:bookmarkStart w:id="35" w:name="_Toc253828627"/>
      <w:bookmarkStart w:id="36" w:name="_Toc376779534"/>
      <w:bookmarkStart w:id="37" w:name="_Toc512340594"/>
      <w:r w:rsidRPr="00DB5A39">
        <w:rPr>
          <w:rFonts w:cs="Arial"/>
        </w:rPr>
        <w:t>Factors Trustee may consider</w:t>
      </w:r>
      <w:bookmarkEnd w:id="33"/>
      <w:bookmarkEnd w:id="34"/>
      <w:bookmarkEnd w:id="35"/>
      <w:bookmarkEnd w:id="36"/>
      <w:bookmarkEnd w:id="37"/>
    </w:p>
    <w:p w:rsidR="00E966EF" w:rsidRPr="00DB5A39" w:rsidRDefault="00E966EF" w:rsidP="00E966EF">
      <w:pPr>
        <w:pStyle w:val="BodyText"/>
        <w:rPr>
          <w:rFonts w:cs="Arial"/>
        </w:rPr>
      </w:pPr>
      <w:r w:rsidRPr="00DB5A39">
        <w:rPr>
          <w:rFonts w:cs="Arial"/>
        </w:rPr>
        <w:t xml:space="preserve">In exercising its discretions under clause </w:t>
      </w:r>
      <w:r w:rsidRPr="00DB5A39">
        <w:rPr>
          <w:rFonts w:cs="Arial"/>
        </w:rPr>
        <w:fldChar w:fldCharType="begin"/>
      </w:r>
      <w:r w:rsidRPr="00DB5A39">
        <w:rPr>
          <w:rFonts w:cs="Arial"/>
        </w:rPr>
        <w:instrText xml:space="preserve"> REF _Ref457275668 \n  \* MERGEFORMAT </w:instrText>
      </w:r>
      <w:r w:rsidRPr="00DB5A39">
        <w:rPr>
          <w:rFonts w:cs="Arial"/>
        </w:rPr>
        <w:fldChar w:fldCharType="separate"/>
      </w:r>
      <w:r w:rsidR="001457B6">
        <w:rPr>
          <w:rFonts w:cs="Arial"/>
        </w:rPr>
        <w:t>4.1</w:t>
      </w:r>
      <w:r w:rsidRPr="00DB5A39">
        <w:rPr>
          <w:rFonts w:cs="Arial"/>
        </w:rPr>
        <w:fldChar w:fldCharType="end"/>
      </w:r>
      <w:r w:rsidRPr="00DB5A39">
        <w:rPr>
          <w:rFonts w:cs="Arial"/>
        </w:rPr>
        <w:t>, the Trustee may have regard to:</w:t>
      </w:r>
    </w:p>
    <w:p w:rsidR="00E966EF" w:rsidRPr="00DB5A39" w:rsidRDefault="00E966EF" w:rsidP="00CA7D57">
      <w:pPr>
        <w:pStyle w:val="Heading3"/>
        <w:numPr>
          <w:ilvl w:val="2"/>
          <w:numId w:val="280"/>
        </w:numPr>
        <w:ind w:left="1700" w:hanging="900"/>
        <w:rPr>
          <w:rFonts w:cs="Arial"/>
        </w:rPr>
      </w:pPr>
      <w:proofErr w:type="gramStart"/>
      <w:r w:rsidRPr="00DB5A39">
        <w:rPr>
          <w:rFonts w:cs="Arial"/>
        </w:rPr>
        <w:t>any</w:t>
      </w:r>
      <w:proofErr w:type="gramEnd"/>
      <w:r w:rsidRPr="00DB5A39">
        <w:rPr>
          <w:rFonts w:cs="Arial"/>
        </w:rPr>
        <w:t xml:space="preserve"> recommendations of an Advisory Committee; and</w:t>
      </w:r>
    </w:p>
    <w:p w:rsidR="00E966EF" w:rsidRPr="00DB5A39" w:rsidRDefault="00E966EF" w:rsidP="00CA7D57">
      <w:pPr>
        <w:pStyle w:val="Heading3"/>
        <w:numPr>
          <w:ilvl w:val="2"/>
          <w:numId w:val="280"/>
        </w:numPr>
        <w:ind w:left="1700" w:hanging="900"/>
        <w:rPr>
          <w:rFonts w:cs="Arial"/>
        </w:rPr>
      </w:pPr>
      <w:proofErr w:type="gramStart"/>
      <w:r w:rsidRPr="00DB5A39">
        <w:rPr>
          <w:rFonts w:cs="Arial"/>
        </w:rPr>
        <w:t>the</w:t>
      </w:r>
      <w:proofErr w:type="gramEnd"/>
      <w:r w:rsidRPr="00DB5A39">
        <w:rPr>
          <w:rFonts w:cs="Arial"/>
        </w:rPr>
        <w:t xml:space="preserve"> provisions and objects, so far as they are consistent with the </w:t>
      </w:r>
      <w:r w:rsidR="00B432A4">
        <w:rPr>
          <w:rFonts w:cs="Arial"/>
        </w:rPr>
        <w:t>T</w:t>
      </w:r>
      <w:r w:rsidR="00B8502B" w:rsidRPr="00DB5A39">
        <w:rPr>
          <w:rFonts w:cs="Arial"/>
        </w:rPr>
        <w:t xml:space="preserve">rust </w:t>
      </w:r>
      <w:r w:rsidR="00B432A4">
        <w:rPr>
          <w:rFonts w:cs="Arial"/>
        </w:rPr>
        <w:t>P</w:t>
      </w:r>
      <w:r w:rsidR="00B8502B" w:rsidRPr="00DB5A39">
        <w:rPr>
          <w:rFonts w:cs="Arial"/>
        </w:rPr>
        <w:t>urpose</w:t>
      </w:r>
      <w:r w:rsidRPr="00DB5A39">
        <w:rPr>
          <w:rFonts w:cs="Arial"/>
        </w:rPr>
        <w:t xml:space="preserve">, of any other </w:t>
      </w:r>
      <w:r w:rsidR="00B8502B">
        <w:rPr>
          <w:rFonts w:cs="Arial"/>
        </w:rPr>
        <w:t>t</w:t>
      </w:r>
      <w:r w:rsidR="00B8502B" w:rsidRPr="00DB5A39">
        <w:rPr>
          <w:rFonts w:cs="Arial"/>
        </w:rPr>
        <w:t xml:space="preserve">rust </w:t>
      </w:r>
      <w:r w:rsidRPr="00DB5A39">
        <w:rPr>
          <w:rFonts w:cs="Arial"/>
        </w:rPr>
        <w:t xml:space="preserve">(including a </w:t>
      </w:r>
      <w:r w:rsidR="00256A39">
        <w:rPr>
          <w:rFonts w:cs="Arial"/>
        </w:rPr>
        <w:t>T</w:t>
      </w:r>
      <w:r w:rsidRPr="00DB5A39">
        <w:rPr>
          <w:rFonts w:cs="Arial"/>
        </w:rPr>
        <w:t xml:space="preserve">rust established by a testamentary instrument) where: </w:t>
      </w:r>
    </w:p>
    <w:p w:rsidR="00E966EF" w:rsidRPr="00DB5A39" w:rsidRDefault="00E966EF" w:rsidP="00CA7D57">
      <w:pPr>
        <w:pStyle w:val="Heading4"/>
        <w:numPr>
          <w:ilvl w:val="3"/>
          <w:numId w:val="280"/>
        </w:numPr>
        <w:tabs>
          <w:tab w:val="clear" w:pos="1702"/>
          <w:tab w:val="num" w:pos="2500"/>
        </w:tabs>
        <w:ind w:left="2500" w:hanging="800"/>
        <w:rPr>
          <w:rFonts w:cs="Arial"/>
        </w:rPr>
      </w:pPr>
      <w:proofErr w:type="gramStart"/>
      <w:r w:rsidRPr="00DB5A39">
        <w:rPr>
          <w:rFonts w:cs="Arial"/>
        </w:rPr>
        <w:t>the</w:t>
      </w:r>
      <w:proofErr w:type="gramEnd"/>
      <w:r w:rsidRPr="00DB5A39">
        <w:rPr>
          <w:rFonts w:cs="Arial"/>
        </w:rPr>
        <w:t xml:space="preserve"> capital of the other </w:t>
      </w:r>
      <w:r w:rsidR="00B8502B">
        <w:rPr>
          <w:rFonts w:cs="Arial"/>
        </w:rPr>
        <w:t>t</w:t>
      </w:r>
      <w:r w:rsidR="00B8502B" w:rsidRPr="00DB5A39">
        <w:rPr>
          <w:rFonts w:cs="Arial"/>
        </w:rPr>
        <w:t xml:space="preserve">rust </w:t>
      </w:r>
      <w:r w:rsidRPr="00DB5A39">
        <w:rPr>
          <w:rFonts w:cs="Arial"/>
        </w:rPr>
        <w:t xml:space="preserve">has been transferred to or otherwise vested in the Trustee to hold on the </w:t>
      </w:r>
      <w:r w:rsidR="00256A39">
        <w:rPr>
          <w:rFonts w:cs="Arial"/>
        </w:rPr>
        <w:t>T</w:t>
      </w:r>
      <w:r w:rsidRPr="00DB5A39">
        <w:rPr>
          <w:rFonts w:cs="Arial"/>
        </w:rPr>
        <w:t xml:space="preserve">rusts of this deed; and </w:t>
      </w:r>
    </w:p>
    <w:p w:rsidR="00E966EF" w:rsidRPr="00DB5A39" w:rsidRDefault="00E966EF" w:rsidP="00CA7D57">
      <w:pPr>
        <w:pStyle w:val="Heading4"/>
        <w:numPr>
          <w:ilvl w:val="3"/>
          <w:numId w:val="280"/>
        </w:numPr>
        <w:tabs>
          <w:tab w:val="clear" w:pos="1702"/>
          <w:tab w:val="num" w:pos="2500"/>
        </w:tabs>
        <w:ind w:left="2500" w:hanging="800"/>
        <w:rPr>
          <w:rFonts w:cs="Arial"/>
        </w:rPr>
      </w:pPr>
      <w:proofErr w:type="gramStart"/>
      <w:r w:rsidRPr="00DB5A39">
        <w:rPr>
          <w:rFonts w:cs="Arial"/>
        </w:rPr>
        <w:t>the</w:t>
      </w:r>
      <w:proofErr w:type="gramEnd"/>
      <w:r w:rsidRPr="00DB5A39">
        <w:rPr>
          <w:rFonts w:cs="Arial"/>
        </w:rPr>
        <w:t xml:space="preserve"> </w:t>
      </w:r>
      <w:r w:rsidR="00256A39">
        <w:rPr>
          <w:rFonts w:cs="Arial"/>
        </w:rPr>
        <w:t>T</w:t>
      </w:r>
      <w:r w:rsidRPr="00DB5A39">
        <w:rPr>
          <w:rFonts w:cs="Arial"/>
        </w:rPr>
        <w:t xml:space="preserve">rustee of the other </w:t>
      </w:r>
      <w:r w:rsidR="00B8502B">
        <w:rPr>
          <w:rFonts w:cs="Arial"/>
        </w:rPr>
        <w:t>t</w:t>
      </w:r>
      <w:r w:rsidR="00B8502B" w:rsidRPr="00DB5A39">
        <w:rPr>
          <w:rFonts w:cs="Arial"/>
        </w:rPr>
        <w:t xml:space="preserve">rust </w:t>
      </w:r>
      <w:r w:rsidRPr="00DB5A39">
        <w:rPr>
          <w:rFonts w:cs="Arial"/>
        </w:rPr>
        <w:t xml:space="preserve">has requested the Trustee to recognise the provisions or objects of the other </w:t>
      </w:r>
      <w:r w:rsidR="00B432A4">
        <w:rPr>
          <w:rFonts w:cs="Arial"/>
        </w:rPr>
        <w:t>t</w:t>
      </w:r>
      <w:r w:rsidRPr="00DB5A39">
        <w:rPr>
          <w:rFonts w:cs="Arial"/>
        </w:rPr>
        <w:t>rust in exercising the Trustee’s discretions and powers under this deed.</w:t>
      </w:r>
    </w:p>
    <w:p w:rsidR="00E966EF" w:rsidRPr="00DB5A39" w:rsidRDefault="00E966EF" w:rsidP="00CA7D57">
      <w:pPr>
        <w:pStyle w:val="Heading2"/>
        <w:numPr>
          <w:ilvl w:val="1"/>
          <w:numId w:val="280"/>
        </w:numPr>
        <w:rPr>
          <w:rFonts w:cs="Arial"/>
        </w:rPr>
      </w:pPr>
      <w:bookmarkStart w:id="38" w:name="_Toc512647006"/>
      <w:bookmarkStart w:id="39" w:name="_Toc515097328"/>
      <w:bookmarkStart w:id="40" w:name="_Toc253828628"/>
      <w:bookmarkStart w:id="41" w:name="_Toc376779535"/>
      <w:bookmarkStart w:id="42" w:name="_Toc512340595"/>
      <w:r w:rsidRPr="00DB5A39">
        <w:rPr>
          <w:rFonts w:cs="Arial"/>
        </w:rPr>
        <w:t>Policies and rules</w:t>
      </w:r>
      <w:bookmarkEnd w:id="38"/>
      <w:bookmarkEnd w:id="39"/>
      <w:bookmarkEnd w:id="40"/>
      <w:bookmarkEnd w:id="41"/>
      <w:bookmarkEnd w:id="42"/>
    </w:p>
    <w:p w:rsidR="00E966EF" w:rsidRPr="00DB5A39" w:rsidRDefault="00E966EF" w:rsidP="00E966EF">
      <w:pPr>
        <w:pStyle w:val="BodyText"/>
        <w:rPr>
          <w:rFonts w:cs="Arial"/>
        </w:rPr>
      </w:pPr>
      <w:r w:rsidRPr="00DB5A39">
        <w:rPr>
          <w:rFonts w:cs="Arial"/>
        </w:rPr>
        <w:t>For the purpose of paying or applying the Trust Fund, the Trustee may:</w:t>
      </w:r>
    </w:p>
    <w:p w:rsidR="00E966EF" w:rsidRPr="00DB5A39" w:rsidRDefault="00E966EF" w:rsidP="00CA7D57">
      <w:pPr>
        <w:pStyle w:val="Heading3"/>
        <w:numPr>
          <w:ilvl w:val="2"/>
          <w:numId w:val="280"/>
        </w:numPr>
        <w:ind w:hanging="51"/>
        <w:rPr>
          <w:rFonts w:cs="Arial"/>
        </w:rPr>
      </w:pPr>
      <w:proofErr w:type="gramStart"/>
      <w:r w:rsidRPr="00DB5A39">
        <w:rPr>
          <w:rFonts w:cs="Arial"/>
        </w:rPr>
        <w:t>formulate</w:t>
      </w:r>
      <w:proofErr w:type="gramEnd"/>
      <w:r w:rsidRPr="00DB5A39">
        <w:rPr>
          <w:rFonts w:cs="Arial"/>
        </w:rPr>
        <w:t xml:space="preserve"> policies;</w:t>
      </w:r>
    </w:p>
    <w:p w:rsidR="00E966EF" w:rsidRPr="00DB5A39" w:rsidRDefault="00E966EF" w:rsidP="00CA7D57">
      <w:pPr>
        <w:pStyle w:val="Heading3"/>
        <w:numPr>
          <w:ilvl w:val="2"/>
          <w:numId w:val="280"/>
        </w:numPr>
        <w:ind w:hanging="51"/>
        <w:rPr>
          <w:rFonts w:cs="Arial"/>
        </w:rPr>
      </w:pPr>
      <w:proofErr w:type="gramStart"/>
      <w:r w:rsidRPr="00DB5A39">
        <w:rPr>
          <w:rFonts w:cs="Arial"/>
        </w:rPr>
        <w:t>make</w:t>
      </w:r>
      <w:proofErr w:type="gramEnd"/>
      <w:r w:rsidRPr="00DB5A39">
        <w:rPr>
          <w:rFonts w:cs="Arial"/>
        </w:rPr>
        <w:t xml:space="preserve"> rules in connection with a policy; and</w:t>
      </w:r>
    </w:p>
    <w:p w:rsidR="00E966EF" w:rsidRPr="00DB5A39" w:rsidRDefault="00E966EF" w:rsidP="00CA7D57">
      <w:pPr>
        <w:pStyle w:val="Heading3"/>
        <w:numPr>
          <w:ilvl w:val="2"/>
          <w:numId w:val="280"/>
        </w:numPr>
        <w:ind w:hanging="51"/>
        <w:rPr>
          <w:rFonts w:cs="Arial"/>
        </w:rPr>
      </w:pPr>
      <w:proofErr w:type="gramStart"/>
      <w:r w:rsidRPr="00DB5A39">
        <w:rPr>
          <w:rFonts w:cs="Arial"/>
        </w:rPr>
        <w:t>revoke</w:t>
      </w:r>
      <w:proofErr w:type="gramEnd"/>
      <w:r w:rsidRPr="00DB5A39">
        <w:rPr>
          <w:rFonts w:cs="Arial"/>
        </w:rPr>
        <w:t xml:space="preserve"> or amend a policy or rule and formulate others.</w:t>
      </w:r>
    </w:p>
    <w:p w:rsidR="00656743" w:rsidRPr="00F35E6D" w:rsidRDefault="00447F80" w:rsidP="00CA7D57">
      <w:pPr>
        <w:pStyle w:val="Heading2"/>
        <w:numPr>
          <w:ilvl w:val="1"/>
          <w:numId w:val="280"/>
        </w:numPr>
        <w:rPr>
          <w:rFonts w:cs="Arial"/>
        </w:rPr>
      </w:pPr>
      <w:bookmarkStart w:id="43" w:name="_Toc376779536"/>
      <w:bookmarkStart w:id="44" w:name="_Toc308097963"/>
      <w:bookmarkStart w:id="45" w:name="_Toc512340596"/>
      <w:r w:rsidRPr="00F35E6D">
        <w:rPr>
          <w:rFonts w:cs="Arial"/>
        </w:rPr>
        <w:t>Not-for-profit entity</w:t>
      </w:r>
      <w:bookmarkEnd w:id="43"/>
      <w:bookmarkEnd w:id="45"/>
    </w:p>
    <w:p w:rsidR="00447F80" w:rsidRPr="004562EE" w:rsidRDefault="003B363B" w:rsidP="00FC5F8B">
      <w:pPr>
        <w:pStyle w:val="BodyText"/>
      </w:pPr>
      <w:r w:rsidRPr="004562EE">
        <w:t xml:space="preserve">The </w:t>
      </w:r>
      <w:r w:rsidR="00256A39" w:rsidRPr="004562EE">
        <w:t>T</w:t>
      </w:r>
      <w:r w:rsidRPr="004562EE">
        <w:t>rust</w:t>
      </w:r>
      <w:r w:rsidR="00447F80" w:rsidRPr="004562EE">
        <w:t xml:space="preserve"> is established as and must operate as a not-for-profit entity.</w:t>
      </w:r>
    </w:p>
    <w:p w:rsidR="00447F80" w:rsidRPr="00F35E6D" w:rsidRDefault="00447F80" w:rsidP="00CA7D57">
      <w:pPr>
        <w:pStyle w:val="Heading2"/>
        <w:numPr>
          <w:ilvl w:val="1"/>
          <w:numId w:val="280"/>
        </w:numPr>
        <w:rPr>
          <w:rFonts w:cs="Arial"/>
        </w:rPr>
      </w:pPr>
      <w:bookmarkStart w:id="46" w:name="_Toc376779537"/>
      <w:bookmarkStart w:id="47" w:name="_Toc512340597"/>
      <w:r w:rsidRPr="00F35E6D">
        <w:rPr>
          <w:rFonts w:cs="Arial"/>
        </w:rPr>
        <w:lastRenderedPageBreak/>
        <w:t>In Australia</w:t>
      </w:r>
      <w:bookmarkEnd w:id="46"/>
      <w:bookmarkEnd w:id="47"/>
    </w:p>
    <w:p w:rsidR="00447F80" w:rsidRPr="004562EE" w:rsidRDefault="003B363B" w:rsidP="00FC5F8B">
      <w:pPr>
        <w:pStyle w:val="BodyText"/>
      </w:pPr>
      <w:r w:rsidRPr="004562EE">
        <w:t xml:space="preserve">The </w:t>
      </w:r>
      <w:r w:rsidR="00256A39" w:rsidRPr="004562EE">
        <w:t>T</w:t>
      </w:r>
      <w:r w:rsidRPr="004562EE">
        <w:t>rust</w:t>
      </w:r>
      <w:r w:rsidR="00447F80" w:rsidRPr="004562EE">
        <w:t xml:space="preserve"> is established in and must operate only in Australia.</w:t>
      </w:r>
      <w:bookmarkEnd w:id="44"/>
    </w:p>
    <w:p w:rsidR="00656743" w:rsidRPr="00F35E6D" w:rsidRDefault="00FA0717" w:rsidP="00CA7D57">
      <w:pPr>
        <w:pStyle w:val="Heading2"/>
        <w:numPr>
          <w:ilvl w:val="1"/>
          <w:numId w:val="280"/>
        </w:numPr>
        <w:rPr>
          <w:rFonts w:cs="Arial"/>
        </w:rPr>
      </w:pPr>
      <w:bookmarkStart w:id="48" w:name="_Toc376779538"/>
      <w:bookmarkStart w:id="49" w:name="_Toc512340598"/>
      <w:r w:rsidRPr="00F35E6D">
        <w:rPr>
          <w:rFonts w:cs="Arial"/>
        </w:rPr>
        <w:t>Invited to contribute</w:t>
      </w:r>
      <w:bookmarkEnd w:id="48"/>
      <w:bookmarkEnd w:id="49"/>
    </w:p>
    <w:p w:rsidR="00504878" w:rsidRPr="00DB5A39" w:rsidRDefault="00504878" w:rsidP="00FC5F8B">
      <w:pPr>
        <w:pStyle w:val="BodyText"/>
      </w:pPr>
      <w:r w:rsidRPr="00DB5A39">
        <w:t>The public must be invited to contribute to the fund.</w:t>
      </w:r>
      <w:bookmarkStart w:id="50" w:name="_Toc300567011"/>
    </w:p>
    <w:p w:rsidR="00013CE0" w:rsidRPr="00F35E6D" w:rsidRDefault="00013CE0" w:rsidP="00CA7D57">
      <w:pPr>
        <w:pStyle w:val="Heading2"/>
        <w:numPr>
          <w:ilvl w:val="1"/>
          <w:numId w:val="280"/>
        </w:numPr>
        <w:rPr>
          <w:rFonts w:cs="Arial"/>
        </w:rPr>
      </w:pPr>
      <w:bookmarkStart w:id="51" w:name="_Toc376779539"/>
      <w:bookmarkStart w:id="52" w:name="_Toc512340599"/>
      <w:r w:rsidRPr="00F35E6D">
        <w:rPr>
          <w:rFonts w:cs="Arial"/>
        </w:rPr>
        <w:t>Sub-funds</w:t>
      </w:r>
      <w:bookmarkEnd w:id="50"/>
      <w:bookmarkEnd w:id="51"/>
      <w:bookmarkEnd w:id="52"/>
    </w:p>
    <w:p w:rsidR="00013CE0" w:rsidRPr="00DB5A39" w:rsidRDefault="00013CE0" w:rsidP="00CA7D57">
      <w:pPr>
        <w:pStyle w:val="Heading3"/>
        <w:numPr>
          <w:ilvl w:val="2"/>
          <w:numId w:val="280"/>
        </w:numPr>
        <w:ind w:left="1701"/>
        <w:rPr>
          <w:rFonts w:cs="Arial"/>
        </w:rPr>
      </w:pPr>
      <w:r w:rsidRPr="00DB5A39">
        <w:rPr>
          <w:rFonts w:cs="Arial"/>
        </w:rPr>
        <w:t>The Trustee may maintain a management account in respect of Gifts and Deductible Contributions from a particular donor or group of donors.</w:t>
      </w:r>
    </w:p>
    <w:p w:rsidR="00013CE0" w:rsidRPr="00DB5A39" w:rsidRDefault="00013CE0" w:rsidP="00CA7D57">
      <w:pPr>
        <w:pStyle w:val="Heading3"/>
        <w:numPr>
          <w:ilvl w:val="2"/>
          <w:numId w:val="280"/>
        </w:numPr>
        <w:ind w:left="1701"/>
        <w:rPr>
          <w:rFonts w:cs="Arial"/>
        </w:rPr>
      </w:pPr>
      <w:r w:rsidRPr="00DB5A39">
        <w:rPr>
          <w:rFonts w:cs="Arial"/>
        </w:rPr>
        <w:t>The management account may be used to record receipts from a donor or group of donors, money received because of those Gifts and Deductible Contributions and payments or applications from the management account.</w:t>
      </w:r>
    </w:p>
    <w:p w:rsidR="00013CE0" w:rsidRPr="00DB5A39" w:rsidRDefault="00013CE0" w:rsidP="00CA7D57">
      <w:pPr>
        <w:pStyle w:val="Heading3"/>
        <w:numPr>
          <w:ilvl w:val="2"/>
          <w:numId w:val="280"/>
        </w:numPr>
        <w:ind w:left="1701"/>
        <w:rPr>
          <w:rFonts w:cs="Arial"/>
        </w:rPr>
      </w:pPr>
      <w:r w:rsidRPr="00DB5A39">
        <w:rPr>
          <w:rFonts w:cs="Arial"/>
        </w:rPr>
        <w:t>The donor or group of donors (or persons nominated by the donor or group of donors) may make requests or indicate preferences, as to the name of the management account, and as to the payments or applications from the account.</w:t>
      </w:r>
    </w:p>
    <w:p w:rsidR="00013CE0" w:rsidRPr="00DB5A39" w:rsidRDefault="00013CE0" w:rsidP="00CA7D57">
      <w:pPr>
        <w:pStyle w:val="Heading3"/>
        <w:numPr>
          <w:ilvl w:val="2"/>
          <w:numId w:val="280"/>
        </w:numPr>
        <w:ind w:left="1701"/>
        <w:rPr>
          <w:rFonts w:cs="Arial"/>
        </w:rPr>
      </w:pPr>
      <w:r w:rsidRPr="00DB5A39">
        <w:rPr>
          <w:rFonts w:cs="Arial"/>
        </w:rPr>
        <w:t>The Trustee is under no obligation to comply, and the Trustee may not agree or give an assurance that it will comply, with any request or preference.</w:t>
      </w:r>
    </w:p>
    <w:p w:rsidR="00013CE0" w:rsidRPr="00DB5A39" w:rsidRDefault="00013CE0" w:rsidP="00CA7D57">
      <w:pPr>
        <w:pStyle w:val="Heading3"/>
        <w:numPr>
          <w:ilvl w:val="2"/>
          <w:numId w:val="280"/>
        </w:numPr>
        <w:ind w:left="1701"/>
        <w:rPr>
          <w:rFonts w:cs="Arial"/>
        </w:rPr>
      </w:pPr>
      <w:r w:rsidRPr="00DB5A39">
        <w:rPr>
          <w:rFonts w:cs="Arial"/>
        </w:rPr>
        <w:t>The management account forms part of the Trust Fund and is not a separate fund.</w:t>
      </w:r>
    </w:p>
    <w:p w:rsidR="00013CE0" w:rsidRPr="00DB5A39" w:rsidRDefault="00013CE0" w:rsidP="00CA7D57">
      <w:pPr>
        <w:pStyle w:val="Heading3"/>
        <w:numPr>
          <w:ilvl w:val="2"/>
          <w:numId w:val="280"/>
        </w:numPr>
        <w:ind w:left="1701"/>
        <w:rPr>
          <w:rFonts w:cs="Arial"/>
        </w:rPr>
      </w:pPr>
      <w:r w:rsidRPr="00DB5A39">
        <w:rPr>
          <w:rFonts w:cs="Arial"/>
        </w:rPr>
        <w:t>The management account may not be separately invested or be separately accounted for in the statutory financial statements of the Trust.</w:t>
      </w:r>
    </w:p>
    <w:p w:rsidR="00013CE0" w:rsidRPr="00DB5A39" w:rsidRDefault="00013CE0" w:rsidP="00CA7D57">
      <w:pPr>
        <w:pStyle w:val="Heading3"/>
        <w:numPr>
          <w:ilvl w:val="2"/>
          <w:numId w:val="280"/>
        </w:numPr>
        <w:ind w:left="1701"/>
        <w:rPr>
          <w:rFonts w:cs="Arial"/>
        </w:rPr>
      </w:pPr>
      <w:r w:rsidRPr="00DB5A39">
        <w:rPr>
          <w:rFonts w:cs="Arial"/>
        </w:rPr>
        <w:t>The Trustee may at any time cease to maintain the management account and account for the money and investments in the general accounts for the Trust Fund.</w:t>
      </w:r>
    </w:p>
    <w:p w:rsidR="00013CE0" w:rsidRPr="00DB5A39" w:rsidRDefault="00013CE0" w:rsidP="00CA7D57">
      <w:pPr>
        <w:pStyle w:val="Heading3"/>
        <w:numPr>
          <w:ilvl w:val="2"/>
          <w:numId w:val="280"/>
        </w:numPr>
        <w:ind w:left="1701"/>
        <w:rPr>
          <w:rFonts w:cs="Arial"/>
        </w:rPr>
      </w:pPr>
      <w:r w:rsidRPr="00DB5A39">
        <w:rPr>
          <w:rFonts w:cs="Arial"/>
        </w:rPr>
        <w:t>The Trustee may provide reports of the investments and application of the management account to the donor or group of donors but is not under an obligation to do so.</w:t>
      </w:r>
    </w:p>
    <w:p w:rsidR="00013CE0" w:rsidRDefault="00013CE0" w:rsidP="00CA7D57">
      <w:pPr>
        <w:pStyle w:val="Heading3"/>
        <w:numPr>
          <w:ilvl w:val="2"/>
          <w:numId w:val="280"/>
        </w:numPr>
        <w:ind w:left="1701"/>
      </w:pPr>
      <w:r w:rsidRPr="00DB5A39">
        <w:t>The Trustee may formulate rules and policies relating to the maintenance of the management account provided they are not contrary to this Trust Deed or any requirements of the Commissioner.</w:t>
      </w:r>
    </w:p>
    <w:p w:rsidR="00FC5F8B" w:rsidRDefault="00FC5F8B" w:rsidP="00CA7D57">
      <w:pPr>
        <w:pStyle w:val="Heading2"/>
        <w:numPr>
          <w:ilvl w:val="1"/>
          <w:numId w:val="280"/>
        </w:numPr>
        <w:tabs>
          <w:tab w:val="clear" w:pos="0"/>
          <w:tab w:val="num" w:pos="200"/>
        </w:tabs>
        <w:ind w:left="1051"/>
        <w:rPr>
          <w:b w:val="0"/>
        </w:rPr>
      </w:pPr>
      <w:bookmarkStart w:id="53" w:name="_Toc323547567"/>
      <w:bookmarkStart w:id="54" w:name="_Toc323550449"/>
      <w:bookmarkStart w:id="55" w:name="_Toc376779540"/>
      <w:bookmarkStart w:id="56" w:name="_Toc512340600"/>
      <w:r>
        <w:t>Portability</w:t>
      </w:r>
      <w:bookmarkEnd w:id="53"/>
      <w:bookmarkEnd w:id="54"/>
      <w:bookmarkEnd w:id="55"/>
      <w:bookmarkEnd w:id="56"/>
    </w:p>
    <w:p w:rsidR="00FC5F8B" w:rsidRPr="00C112D5" w:rsidRDefault="00D67BBB" w:rsidP="0031759B">
      <w:pPr>
        <w:pStyle w:val="Heading3"/>
        <w:numPr>
          <w:ilvl w:val="0"/>
          <w:numId w:val="0"/>
        </w:numPr>
        <w:ind w:left="851"/>
      </w:pPr>
      <w:r>
        <w:t xml:space="preserve">Subject to the agreement of the Commissioner and if permitted by the Public ancillary fund </w:t>
      </w:r>
      <w:r w:rsidR="00BA3916">
        <w:t>g</w:t>
      </w:r>
      <w:r>
        <w:t xml:space="preserve">uidelines, and notwithstanding clause 4.1, </w:t>
      </w:r>
      <w:r w:rsidR="00FC5F8B">
        <w:t xml:space="preserve">the Trustee may pay or apply the Trust Fund or any part of it to or for a </w:t>
      </w:r>
      <w:r w:rsidR="00F35E6D">
        <w:t>P</w:t>
      </w:r>
      <w:r w:rsidR="00FC5F8B">
        <w:t xml:space="preserve">rivate ancillary fund, or to or for another </w:t>
      </w:r>
      <w:r w:rsidR="00F35E6D">
        <w:t>P</w:t>
      </w:r>
      <w:r w:rsidR="00FC5F8B">
        <w:t xml:space="preserve">ublic ancillary fund, </w:t>
      </w:r>
      <w:r w:rsidR="00FC5F8B" w:rsidRPr="00C630F9">
        <w:t xml:space="preserve">provided </w:t>
      </w:r>
      <w:r w:rsidR="00FC5F8B">
        <w:t xml:space="preserve">the trusts of the </w:t>
      </w:r>
      <w:r w:rsidR="00F35E6D">
        <w:t>P</w:t>
      </w:r>
      <w:r w:rsidR="00FC5F8B">
        <w:t xml:space="preserve">rivate ancillary fund or other </w:t>
      </w:r>
      <w:r w:rsidR="00F35E6D">
        <w:t>P</w:t>
      </w:r>
      <w:r w:rsidR="00FC5F8B">
        <w:t xml:space="preserve">ublic ancillary fund are limited to </w:t>
      </w:r>
      <w:r w:rsidR="00FC5F8B" w:rsidRPr="00C630F9">
        <w:t xml:space="preserve">trusts for the provision of money, property or benefits to or for Eligible Entities, </w:t>
      </w:r>
      <w:r w:rsidR="00FC5F8B" w:rsidRPr="00C97EE1">
        <w:t>or the est</w:t>
      </w:r>
      <w:r w:rsidR="00FC5F8B">
        <w:t>ablishment of Eligible Entities.</w:t>
      </w:r>
    </w:p>
    <w:p w:rsidR="00E966EF" w:rsidRPr="00DB5A39" w:rsidRDefault="00E966EF" w:rsidP="00CA7D57">
      <w:pPr>
        <w:pStyle w:val="Heading1"/>
        <w:numPr>
          <w:ilvl w:val="0"/>
          <w:numId w:val="280"/>
        </w:numPr>
        <w:tabs>
          <w:tab w:val="clear" w:pos="2553"/>
        </w:tabs>
        <w:rPr>
          <w:rFonts w:cs="Arial"/>
        </w:rPr>
      </w:pPr>
      <w:bookmarkStart w:id="57" w:name="_Ref7514982"/>
      <w:bookmarkStart w:id="58" w:name="_Ref250474407"/>
      <w:bookmarkStart w:id="59" w:name="_Toc253828629"/>
      <w:bookmarkStart w:id="60" w:name="_Toc376779541"/>
      <w:bookmarkStart w:id="61" w:name="_Toc512340601"/>
      <w:r w:rsidRPr="00DB5A39">
        <w:rPr>
          <w:rFonts w:cs="Arial"/>
        </w:rPr>
        <w:t>Transaction that is uncommercial</w:t>
      </w:r>
      <w:bookmarkEnd w:id="57"/>
      <w:r w:rsidRPr="00DB5A39">
        <w:rPr>
          <w:rFonts w:cs="Arial"/>
        </w:rPr>
        <w:t xml:space="preserve"> and </w:t>
      </w:r>
      <w:r w:rsidR="00256A39">
        <w:rPr>
          <w:rFonts w:cs="Arial"/>
        </w:rPr>
        <w:t>b</w:t>
      </w:r>
      <w:r w:rsidRPr="00DB5A39">
        <w:rPr>
          <w:rFonts w:cs="Arial"/>
        </w:rPr>
        <w:t>enefits</w:t>
      </w:r>
      <w:bookmarkEnd w:id="58"/>
      <w:bookmarkEnd w:id="59"/>
      <w:bookmarkEnd w:id="60"/>
      <w:bookmarkEnd w:id="61"/>
    </w:p>
    <w:p w:rsidR="00E966EF" w:rsidRPr="00DB5A39" w:rsidRDefault="00E966EF" w:rsidP="00CA7D57">
      <w:pPr>
        <w:pStyle w:val="Heading2"/>
        <w:numPr>
          <w:ilvl w:val="1"/>
          <w:numId w:val="280"/>
        </w:numPr>
        <w:rPr>
          <w:rFonts w:cs="Arial"/>
        </w:rPr>
      </w:pPr>
      <w:bookmarkStart w:id="62" w:name="_Ref251674815"/>
      <w:bookmarkStart w:id="63" w:name="_Toc253828630"/>
      <w:bookmarkStart w:id="64" w:name="_Toc376779542"/>
      <w:bookmarkStart w:id="65" w:name="_Toc512340602"/>
      <w:r w:rsidRPr="00DB5A39">
        <w:rPr>
          <w:rFonts w:cs="Arial"/>
        </w:rPr>
        <w:t>Transaction that is uncommercial</w:t>
      </w:r>
      <w:bookmarkEnd w:id="62"/>
      <w:bookmarkEnd w:id="63"/>
      <w:bookmarkEnd w:id="64"/>
      <w:bookmarkEnd w:id="65"/>
    </w:p>
    <w:p w:rsidR="00E966EF" w:rsidRPr="00DB5A39" w:rsidRDefault="00E966EF" w:rsidP="00CA7D57">
      <w:pPr>
        <w:pStyle w:val="Heading3"/>
        <w:numPr>
          <w:ilvl w:val="2"/>
          <w:numId w:val="280"/>
        </w:numPr>
        <w:ind w:left="1700" w:hanging="900"/>
        <w:rPr>
          <w:rFonts w:cs="Arial"/>
        </w:rPr>
      </w:pPr>
      <w:bookmarkStart w:id="66" w:name="_Ref250471634"/>
      <w:r w:rsidRPr="00DB5A39">
        <w:rPr>
          <w:rFonts w:cs="Arial"/>
        </w:rPr>
        <w:t>The Trustee may not enter into any transaction that is uncommercial when entered into, unless the transaction is:</w:t>
      </w:r>
      <w:bookmarkEnd w:id="66"/>
    </w:p>
    <w:p w:rsidR="00E966EF" w:rsidRPr="00DB5A39" w:rsidRDefault="00E966EF" w:rsidP="00CA7D57">
      <w:pPr>
        <w:pStyle w:val="Heading4"/>
        <w:numPr>
          <w:ilvl w:val="3"/>
          <w:numId w:val="280"/>
        </w:numPr>
        <w:tabs>
          <w:tab w:val="clear" w:pos="1702"/>
          <w:tab w:val="num" w:pos="2500"/>
        </w:tabs>
        <w:ind w:left="2500" w:hanging="800"/>
        <w:rPr>
          <w:rFonts w:cs="Arial"/>
        </w:rPr>
      </w:pPr>
      <w:proofErr w:type="gramStart"/>
      <w:r w:rsidRPr="00DB5A39">
        <w:rPr>
          <w:rFonts w:cs="Arial"/>
        </w:rPr>
        <w:t>with</w:t>
      </w:r>
      <w:proofErr w:type="gramEnd"/>
      <w:r w:rsidRPr="00DB5A39">
        <w:rPr>
          <w:rFonts w:cs="Arial"/>
        </w:rPr>
        <w:t xml:space="preserve"> a deductible gift recipient covered by item 1 in the table in section 30-15 of the ITAA 97; and </w:t>
      </w:r>
    </w:p>
    <w:p w:rsidR="00E966EF" w:rsidRPr="00DB5A39" w:rsidRDefault="00E966EF" w:rsidP="00CA7D57">
      <w:pPr>
        <w:pStyle w:val="Heading4"/>
        <w:numPr>
          <w:ilvl w:val="3"/>
          <w:numId w:val="280"/>
        </w:numPr>
        <w:tabs>
          <w:tab w:val="clear" w:pos="1702"/>
          <w:tab w:val="num" w:pos="2500"/>
        </w:tabs>
        <w:ind w:left="2500" w:hanging="800"/>
        <w:rPr>
          <w:rFonts w:cs="Arial"/>
        </w:rPr>
      </w:pPr>
      <w:proofErr w:type="gramStart"/>
      <w:r w:rsidRPr="00DB5A39">
        <w:rPr>
          <w:rFonts w:cs="Arial"/>
        </w:rPr>
        <w:t>is</w:t>
      </w:r>
      <w:proofErr w:type="gramEnd"/>
      <w:r w:rsidRPr="00DB5A39">
        <w:rPr>
          <w:rFonts w:cs="Arial"/>
        </w:rPr>
        <w:t xml:space="preserve"> in course of furtherance of the Trust </w:t>
      </w:r>
      <w:r w:rsidR="00B432A4">
        <w:rPr>
          <w:rFonts w:cs="Arial"/>
        </w:rPr>
        <w:t>P</w:t>
      </w:r>
      <w:r w:rsidRPr="00DB5A39">
        <w:rPr>
          <w:rFonts w:cs="Arial"/>
        </w:rPr>
        <w:t>urpose;</w:t>
      </w:r>
    </w:p>
    <w:p w:rsidR="00E966EF" w:rsidRPr="00DB5A39" w:rsidRDefault="00E966EF" w:rsidP="00A00D11">
      <w:pPr>
        <w:pStyle w:val="BodyTextIndent"/>
        <w:tabs>
          <w:tab w:val="num" w:pos="1700"/>
        </w:tabs>
        <w:ind w:left="1700"/>
        <w:rPr>
          <w:rFonts w:cs="Arial"/>
        </w:rPr>
      </w:pPr>
      <w:proofErr w:type="gramStart"/>
      <w:r w:rsidRPr="00DB5A39">
        <w:rPr>
          <w:rFonts w:cs="Arial"/>
        </w:rPr>
        <w:t>unless</w:t>
      </w:r>
      <w:proofErr w:type="gramEnd"/>
      <w:r w:rsidRPr="00DB5A39">
        <w:rPr>
          <w:rFonts w:cs="Arial"/>
        </w:rPr>
        <w:t xml:space="preserve"> the transaction is on terms more favourable to the </w:t>
      </w:r>
      <w:r w:rsidR="00054F39" w:rsidRPr="00DB5A39">
        <w:rPr>
          <w:rFonts w:cs="Arial"/>
        </w:rPr>
        <w:t>T</w:t>
      </w:r>
      <w:r w:rsidRPr="00DB5A39">
        <w:rPr>
          <w:rFonts w:cs="Arial"/>
        </w:rPr>
        <w:t>rust than would otherwise be expected under an arm’s length transaction.</w:t>
      </w:r>
    </w:p>
    <w:p w:rsidR="00E966EF" w:rsidRPr="00DB5A39" w:rsidRDefault="00E966EF" w:rsidP="00CA7D57">
      <w:pPr>
        <w:pStyle w:val="Heading3"/>
        <w:numPr>
          <w:ilvl w:val="2"/>
          <w:numId w:val="280"/>
        </w:numPr>
        <w:ind w:left="1700" w:hanging="900"/>
        <w:rPr>
          <w:rFonts w:cs="Arial"/>
        </w:rPr>
      </w:pPr>
      <w:r w:rsidRPr="00DB5A39">
        <w:rPr>
          <w:rFonts w:cs="Arial"/>
        </w:rPr>
        <w:lastRenderedPageBreak/>
        <w:t xml:space="preserve">In clause </w:t>
      </w:r>
      <w:r w:rsidRPr="00DB5A39">
        <w:rPr>
          <w:rFonts w:cs="Arial"/>
        </w:rPr>
        <w:fldChar w:fldCharType="begin"/>
      </w:r>
      <w:r w:rsidRPr="00DB5A39">
        <w:rPr>
          <w:rFonts w:cs="Arial"/>
        </w:rPr>
        <w:instrText xml:space="preserve"> REF _Ref250471634 \w \h  \* MERGEFORMAT </w:instrText>
      </w:r>
      <w:r w:rsidRPr="00DB5A39">
        <w:rPr>
          <w:rFonts w:cs="Arial"/>
        </w:rPr>
      </w:r>
      <w:r w:rsidRPr="00DB5A39">
        <w:rPr>
          <w:rFonts w:cs="Arial"/>
        </w:rPr>
        <w:fldChar w:fldCharType="separate"/>
      </w:r>
      <w:r w:rsidR="001457B6">
        <w:rPr>
          <w:rFonts w:cs="Arial"/>
        </w:rPr>
        <w:t>5.1(a)</w:t>
      </w:r>
      <w:r w:rsidRPr="00DB5A39">
        <w:rPr>
          <w:rFonts w:cs="Arial"/>
        </w:rPr>
        <w:fldChar w:fldCharType="end"/>
      </w:r>
      <w:r w:rsidRPr="00DB5A39">
        <w:rPr>
          <w:rFonts w:cs="Arial"/>
        </w:rPr>
        <w:t>, a transaction that is uncommercial</w:t>
      </w:r>
      <w:r w:rsidRPr="00DB5A39">
        <w:rPr>
          <w:rFonts w:cs="Arial"/>
          <w:b/>
        </w:rPr>
        <w:t xml:space="preserve"> </w:t>
      </w:r>
      <w:r w:rsidRPr="00DB5A39">
        <w:rPr>
          <w:rFonts w:cs="Arial"/>
        </w:rPr>
        <w:t>is the provision of a financial or other benefit on terms which:</w:t>
      </w:r>
    </w:p>
    <w:p w:rsidR="00E966EF" w:rsidRPr="00DB5A39" w:rsidRDefault="00E966EF" w:rsidP="00CA7D57">
      <w:pPr>
        <w:pStyle w:val="Heading4"/>
        <w:numPr>
          <w:ilvl w:val="3"/>
          <w:numId w:val="280"/>
        </w:numPr>
        <w:tabs>
          <w:tab w:val="clear" w:pos="1702"/>
          <w:tab w:val="num" w:pos="2500"/>
        </w:tabs>
        <w:ind w:left="2500" w:hanging="800"/>
        <w:rPr>
          <w:rFonts w:cs="Arial"/>
        </w:rPr>
      </w:pPr>
      <w:bookmarkStart w:id="67" w:name="_Ref250471697"/>
      <w:proofErr w:type="gramStart"/>
      <w:r w:rsidRPr="00DB5A39">
        <w:rPr>
          <w:rFonts w:cs="Arial"/>
        </w:rPr>
        <w:t>would</w:t>
      </w:r>
      <w:proofErr w:type="gramEnd"/>
      <w:r w:rsidRPr="00DB5A39">
        <w:rPr>
          <w:rFonts w:cs="Arial"/>
        </w:rPr>
        <w:t xml:space="preserve"> not be reasonable in the circumstances if the benefit were provided on an arm</w:t>
      </w:r>
      <w:r w:rsidR="00054F39" w:rsidRPr="00DB5A39">
        <w:rPr>
          <w:rFonts w:cs="Arial"/>
        </w:rPr>
        <w:t>’</w:t>
      </w:r>
      <w:r w:rsidRPr="00DB5A39">
        <w:rPr>
          <w:rFonts w:cs="Arial"/>
        </w:rPr>
        <w:t>s length basis; or</w:t>
      </w:r>
      <w:bookmarkEnd w:id="67"/>
    </w:p>
    <w:p w:rsidR="00E966EF" w:rsidRPr="00DB5A39" w:rsidRDefault="00E966EF" w:rsidP="00CA7D57">
      <w:pPr>
        <w:pStyle w:val="Heading4"/>
        <w:numPr>
          <w:ilvl w:val="3"/>
          <w:numId w:val="280"/>
        </w:numPr>
        <w:tabs>
          <w:tab w:val="clear" w:pos="1702"/>
          <w:tab w:val="num" w:pos="2500"/>
        </w:tabs>
        <w:ind w:left="2500" w:hanging="800"/>
        <w:rPr>
          <w:rFonts w:cs="Arial"/>
        </w:rPr>
      </w:pPr>
      <w:proofErr w:type="gramStart"/>
      <w:r w:rsidRPr="00DB5A39">
        <w:rPr>
          <w:rFonts w:cs="Arial"/>
        </w:rPr>
        <w:t>are</w:t>
      </w:r>
      <w:proofErr w:type="gramEnd"/>
      <w:r w:rsidRPr="00DB5A39">
        <w:rPr>
          <w:rFonts w:cs="Arial"/>
        </w:rPr>
        <w:t xml:space="preserve"> more favourable to the recipient than the terms referred to in clause </w:t>
      </w:r>
      <w:r w:rsidRPr="00DB5A39">
        <w:rPr>
          <w:rFonts w:cs="Arial"/>
        </w:rPr>
        <w:fldChar w:fldCharType="begin"/>
      </w:r>
      <w:r w:rsidRPr="00DB5A39">
        <w:rPr>
          <w:rFonts w:cs="Arial"/>
        </w:rPr>
        <w:instrText xml:space="preserve"> REF _Ref250471697 \w \h  \* MERGEFORMAT </w:instrText>
      </w:r>
      <w:r w:rsidRPr="00DB5A39">
        <w:rPr>
          <w:rFonts w:cs="Arial"/>
        </w:rPr>
      </w:r>
      <w:r w:rsidRPr="00DB5A39">
        <w:rPr>
          <w:rFonts w:cs="Arial"/>
        </w:rPr>
        <w:fldChar w:fldCharType="separate"/>
      </w:r>
      <w:r w:rsidR="001457B6">
        <w:rPr>
          <w:rFonts w:cs="Arial"/>
        </w:rPr>
        <w:t>5.1(b)(1)</w:t>
      </w:r>
      <w:r w:rsidRPr="00DB5A39">
        <w:rPr>
          <w:rFonts w:cs="Arial"/>
        </w:rPr>
        <w:fldChar w:fldCharType="end"/>
      </w:r>
      <w:r w:rsidRPr="00DB5A39">
        <w:rPr>
          <w:rFonts w:cs="Arial"/>
        </w:rPr>
        <w:t xml:space="preserve">; </w:t>
      </w:r>
    </w:p>
    <w:p w:rsidR="00E966EF" w:rsidRPr="00DB5A39" w:rsidRDefault="00E966EF" w:rsidP="00A00D11">
      <w:pPr>
        <w:pStyle w:val="BodyTextIndent"/>
        <w:ind w:left="1700"/>
        <w:rPr>
          <w:rFonts w:cs="Arial"/>
        </w:rPr>
      </w:pPr>
      <w:proofErr w:type="gramStart"/>
      <w:r w:rsidRPr="00DB5A39">
        <w:rPr>
          <w:rFonts w:cs="Arial"/>
        </w:rPr>
        <w:t>and</w:t>
      </w:r>
      <w:proofErr w:type="gramEnd"/>
      <w:r w:rsidRPr="00DB5A39">
        <w:rPr>
          <w:rFonts w:cs="Arial"/>
        </w:rPr>
        <w:t xml:space="preserve"> which a reasonable person in the position of the Trustee would not have entered into having regard to all relevant circumstances.</w:t>
      </w:r>
    </w:p>
    <w:p w:rsidR="00E966EF" w:rsidRPr="00DB5A39" w:rsidRDefault="00E966EF" w:rsidP="00CA7D57">
      <w:pPr>
        <w:pStyle w:val="Heading2"/>
        <w:numPr>
          <w:ilvl w:val="1"/>
          <w:numId w:val="280"/>
        </w:numPr>
        <w:rPr>
          <w:rFonts w:cs="Arial"/>
          <w:sz w:val="20"/>
        </w:rPr>
      </w:pPr>
      <w:bookmarkStart w:id="68" w:name="_Toc253828631"/>
      <w:bookmarkStart w:id="69" w:name="_Toc376779543"/>
      <w:bookmarkStart w:id="70" w:name="_Toc512340603"/>
      <w:r w:rsidRPr="00DB5A39">
        <w:rPr>
          <w:rFonts w:cs="Arial"/>
        </w:rPr>
        <w:t>Benefits</w:t>
      </w:r>
      <w:bookmarkEnd w:id="68"/>
      <w:bookmarkEnd w:id="69"/>
      <w:bookmarkEnd w:id="70"/>
    </w:p>
    <w:p w:rsidR="00E966EF" w:rsidRPr="00DB5A39" w:rsidRDefault="00E966EF" w:rsidP="00E966EF">
      <w:pPr>
        <w:pStyle w:val="BodyText"/>
        <w:rPr>
          <w:rFonts w:cs="Arial"/>
        </w:rPr>
      </w:pPr>
      <w:bookmarkStart w:id="71" w:name="_Ref7515309"/>
      <w:r w:rsidRPr="00DB5A39">
        <w:rPr>
          <w:rFonts w:cs="Arial"/>
        </w:rPr>
        <w:t xml:space="preserve">Apart from a payment or application </w:t>
      </w:r>
      <w:r w:rsidR="00D67BBB">
        <w:rPr>
          <w:rFonts w:cs="Arial"/>
        </w:rPr>
        <w:t>in accordance with</w:t>
      </w:r>
      <w:r w:rsidRPr="00DB5A39">
        <w:rPr>
          <w:rFonts w:cs="Arial"/>
        </w:rPr>
        <w:t xml:space="preserve"> clause</w:t>
      </w:r>
      <w:r w:rsidR="00437009">
        <w:rPr>
          <w:rFonts w:cs="Arial"/>
        </w:rPr>
        <w:t>s</w:t>
      </w:r>
      <w:r w:rsidR="006132CC" w:rsidRPr="00DB5A39">
        <w:rPr>
          <w:rFonts w:cs="Arial"/>
        </w:rPr>
        <w:t xml:space="preserve"> 4.1,</w:t>
      </w:r>
      <w:r w:rsidR="006B4F30" w:rsidRPr="00DB5A39">
        <w:rPr>
          <w:rFonts w:cs="Arial"/>
        </w:rPr>
        <w:t xml:space="preserve"> </w:t>
      </w:r>
      <w:r w:rsidRPr="00DB5A39">
        <w:rPr>
          <w:rFonts w:cs="Arial"/>
        </w:rPr>
        <w:fldChar w:fldCharType="begin"/>
      </w:r>
      <w:r w:rsidRPr="00DB5A39">
        <w:rPr>
          <w:rFonts w:cs="Arial"/>
        </w:rPr>
        <w:instrText xml:space="preserve"> REF _Ref251674815 \w \h  \* MERGEFORMAT </w:instrText>
      </w:r>
      <w:r w:rsidRPr="00DB5A39">
        <w:rPr>
          <w:rFonts w:cs="Arial"/>
        </w:rPr>
      </w:r>
      <w:r w:rsidRPr="00DB5A39">
        <w:rPr>
          <w:rFonts w:cs="Arial"/>
        </w:rPr>
        <w:fldChar w:fldCharType="separate"/>
      </w:r>
      <w:r w:rsidR="001457B6">
        <w:rPr>
          <w:rFonts w:cs="Arial"/>
        </w:rPr>
        <w:t>5.1</w:t>
      </w:r>
      <w:r w:rsidRPr="00DB5A39">
        <w:rPr>
          <w:rFonts w:cs="Arial"/>
        </w:rPr>
        <w:fldChar w:fldCharType="end"/>
      </w:r>
      <w:r w:rsidR="00D67BBB">
        <w:rPr>
          <w:rFonts w:cs="Arial"/>
        </w:rPr>
        <w:t>, 9</w:t>
      </w:r>
      <w:r w:rsidRPr="00DB5A39">
        <w:rPr>
          <w:rFonts w:cs="Arial"/>
        </w:rPr>
        <w:t xml:space="preserve"> or </w:t>
      </w:r>
      <w:r w:rsidR="00B432A4">
        <w:rPr>
          <w:rFonts w:cs="Arial"/>
        </w:rPr>
        <w:t>1</w:t>
      </w:r>
      <w:r w:rsidR="00D67BBB">
        <w:rPr>
          <w:rFonts w:cs="Arial"/>
        </w:rPr>
        <w:t>4</w:t>
      </w:r>
      <w:r w:rsidRPr="00DB5A39">
        <w:rPr>
          <w:rFonts w:cs="Arial"/>
        </w:rPr>
        <w:t>, or a payment or application a</w:t>
      </w:r>
      <w:r w:rsidR="005579F2" w:rsidRPr="00DB5A39">
        <w:rPr>
          <w:rFonts w:cs="Arial"/>
        </w:rPr>
        <w:t>ll</w:t>
      </w:r>
      <w:r w:rsidRPr="00DB5A39">
        <w:rPr>
          <w:rFonts w:cs="Arial"/>
        </w:rPr>
        <w:t>o</w:t>
      </w:r>
      <w:r w:rsidR="005579F2" w:rsidRPr="00DB5A39">
        <w:rPr>
          <w:rFonts w:cs="Arial"/>
        </w:rPr>
        <w:t>w</w:t>
      </w:r>
      <w:r w:rsidRPr="00DB5A39">
        <w:rPr>
          <w:rFonts w:cs="Arial"/>
        </w:rPr>
        <w:t>ed by the Commissioner, no part of the Trust Fund may be paid or applied, directly or indirectly, to or for:</w:t>
      </w:r>
      <w:bookmarkEnd w:id="71"/>
    </w:p>
    <w:p w:rsidR="00E966EF" w:rsidRPr="00DB5A39" w:rsidRDefault="00E966EF" w:rsidP="00CA7D57">
      <w:pPr>
        <w:pStyle w:val="Heading3"/>
        <w:numPr>
          <w:ilvl w:val="2"/>
          <w:numId w:val="280"/>
        </w:numPr>
        <w:ind w:hanging="51"/>
        <w:rPr>
          <w:rFonts w:cs="Arial"/>
        </w:rPr>
      </w:pPr>
      <w:proofErr w:type="gramStart"/>
      <w:r w:rsidRPr="00DB5A39">
        <w:rPr>
          <w:rFonts w:cs="Arial"/>
        </w:rPr>
        <w:t>a</w:t>
      </w:r>
      <w:proofErr w:type="gramEnd"/>
      <w:r w:rsidRPr="00DB5A39">
        <w:rPr>
          <w:rFonts w:cs="Arial"/>
        </w:rPr>
        <w:t xml:space="preserve"> Trustee; </w:t>
      </w:r>
    </w:p>
    <w:p w:rsidR="00E966EF" w:rsidRPr="00DB5A39" w:rsidRDefault="00E966EF" w:rsidP="00CA7D57">
      <w:pPr>
        <w:pStyle w:val="Heading3"/>
        <w:numPr>
          <w:ilvl w:val="2"/>
          <w:numId w:val="280"/>
        </w:numPr>
        <w:ind w:hanging="51"/>
        <w:rPr>
          <w:rFonts w:cs="Arial"/>
        </w:rPr>
      </w:pPr>
      <w:proofErr w:type="gramStart"/>
      <w:r w:rsidRPr="00DB5A39">
        <w:rPr>
          <w:rFonts w:cs="Arial"/>
        </w:rPr>
        <w:t>a</w:t>
      </w:r>
      <w:proofErr w:type="gramEnd"/>
      <w:r w:rsidRPr="00DB5A39">
        <w:rPr>
          <w:rFonts w:cs="Arial"/>
        </w:rPr>
        <w:t xml:space="preserve"> member, director, employee, agent or </w:t>
      </w:r>
      <w:r w:rsidR="00CB49A2" w:rsidRPr="00DB5A39">
        <w:rPr>
          <w:rFonts w:cs="Arial"/>
        </w:rPr>
        <w:t>Officer</w:t>
      </w:r>
      <w:r w:rsidRPr="00DB5A39">
        <w:rPr>
          <w:rFonts w:cs="Arial"/>
        </w:rPr>
        <w:t xml:space="preserve"> of a Trustee;</w:t>
      </w:r>
    </w:p>
    <w:p w:rsidR="00E966EF" w:rsidRPr="00DB5A39" w:rsidRDefault="00E966EF" w:rsidP="00CA7D57">
      <w:pPr>
        <w:pStyle w:val="Heading3"/>
        <w:numPr>
          <w:ilvl w:val="2"/>
          <w:numId w:val="280"/>
        </w:numPr>
        <w:ind w:hanging="51"/>
        <w:rPr>
          <w:rFonts w:cs="Arial"/>
        </w:rPr>
      </w:pPr>
      <w:proofErr w:type="gramStart"/>
      <w:r w:rsidRPr="00DB5A39">
        <w:rPr>
          <w:rFonts w:cs="Arial"/>
        </w:rPr>
        <w:t>a</w:t>
      </w:r>
      <w:proofErr w:type="gramEnd"/>
      <w:r w:rsidRPr="00DB5A39">
        <w:rPr>
          <w:rFonts w:cs="Arial"/>
        </w:rPr>
        <w:t xml:space="preserve"> Donor;</w:t>
      </w:r>
    </w:p>
    <w:p w:rsidR="00E966EF" w:rsidRPr="00DB5A39" w:rsidRDefault="00E966EF" w:rsidP="00CA7D57">
      <w:pPr>
        <w:pStyle w:val="Heading3"/>
        <w:numPr>
          <w:ilvl w:val="2"/>
          <w:numId w:val="280"/>
        </w:numPr>
        <w:ind w:hanging="51"/>
        <w:rPr>
          <w:rFonts w:cs="Arial"/>
        </w:rPr>
      </w:pPr>
      <w:proofErr w:type="gramStart"/>
      <w:r w:rsidRPr="00DB5A39">
        <w:rPr>
          <w:rFonts w:cs="Arial"/>
        </w:rPr>
        <w:t>a</w:t>
      </w:r>
      <w:proofErr w:type="gramEnd"/>
      <w:r w:rsidRPr="00DB5A39">
        <w:rPr>
          <w:rFonts w:cs="Arial"/>
        </w:rPr>
        <w:t xml:space="preserve"> Founder;</w:t>
      </w:r>
      <w:r w:rsidR="00054F39" w:rsidRPr="00DB5A39">
        <w:rPr>
          <w:rFonts w:cs="Arial"/>
        </w:rPr>
        <w:t xml:space="preserve"> or</w:t>
      </w:r>
    </w:p>
    <w:p w:rsidR="00E966EF" w:rsidRPr="00DB5A39" w:rsidRDefault="00E966EF" w:rsidP="00CA7D57">
      <w:pPr>
        <w:pStyle w:val="Heading3"/>
        <w:numPr>
          <w:ilvl w:val="2"/>
          <w:numId w:val="280"/>
        </w:numPr>
        <w:ind w:hanging="51"/>
        <w:rPr>
          <w:rFonts w:cs="Arial"/>
        </w:rPr>
      </w:pPr>
      <w:proofErr w:type="gramStart"/>
      <w:r w:rsidRPr="00DB5A39">
        <w:rPr>
          <w:rFonts w:cs="Arial"/>
        </w:rPr>
        <w:t>an</w:t>
      </w:r>
      <w:proofErr w:type="gramEnd"/>
      <w:r w:rsidRPr="00DB5A39">
        <w:rPr>
          <w:rFonts w:cs="Arial"/>
        </w:rPr>
        <w:t xml:space="preserve"> Associate of any of these entities.</w:t>
      </w:r>
    </w:p>
    <w:p w:rsidR="00E966EF" w:rsidRPr="00DB5A39" w:rsidRDefault="00E966EF" w:rsidP="00CA7D57">
      <w:pPr>
        <w:pStyle w:val="Heading1"/>
        <w:numPr>
          <w:ilvl w:val="0"/>
          <w:numId w:val="280"/>
        </w:numPr>
        <w:tabs>
          <w:tab w:val="clear" w:pos="2553"/>
        </w:tabs>
        <w:rPr>
          <w:rFonts w:cs="Arial"/>
        </w:rPr>
      </w:pPr>
      <w:bookmarkStart w:id="72" w:name="_Toc512647015"/>
      <w:bookmarkStart w:id="73" w:name="_Toc515097337"/>
      <w:bookmarkStart w:id="74" w:name="_Toc253828632"/>
      <w:bookmarkStart w:id="75" w:name="_Toc376779544"/>
      <w:bookmarkStart w:id="76" w:name="_Toc472741113"/>
      <w:bookmarkStart w:id="77" w:name="_Toc512340604"/>
      <w:r w:rsidRPr="00DB5A39">
        <w:rPr>
          <w:rFonts w:cs="Arial"/>
        </w:rPr>
        <w:t>Qualifications of Trustee</w:t>
      </w:r>
      <w:bookmarkEnd w:id="72"/>
      <w:bookmarkEnd w:id="73"/>
      <w:bookmarkEnd w:id="74"/>
      <w:bookmarkEnd w:id="75"/>
      <w:bookmarkEnd w:id="77"/>
    </w:p>
    <w:p w:rsidR="005579F2" w:rsidRPr="00DB5A39" w:rsidRDefault="005579F2" w:rsidP="00AA085D">
      <w:pPr>
        <w:pStyle w:val="Heading2"/>
        <w:numPr>
          <w:ilvl w:val="0"/>
          <w:numId w:val="0"/>
        </w:numPr>
        <w:rPr>
          <w:rFonts w:cs="Arial"/>
        </w:rPr>
      </w:pPr>
      <w:bookmarkStart w:id="78" w:name="_Toc376779545"/>
      <w:bookmarkStart w:id="79" w:name="_Ref7515489"/>
      <w:bookmarkStart w:id="80" w:name="_Ref250471875"/>
      <w:bookmarkStart w:id="81" w:name="_Toc512340605"/>
      <w:r w:rsidRPr="00DB5A39">
        <w:rPr>
          <w:rFonts w:cs="Arial"/>
        </w:rPr>
        <w:t>6.1</w:t>
      </w:r>
      <w:r w:rsidRPr="00DB5A39">
        <w:rPr>
          <w:rFonts w:cs="Arial"/>
        </w:rPr>
        <w:tab/>
        <w:t>Corporation</w:t>
      </w:r>
      <w:bookmarkEnd w:id="78"/>
      <w:bookmarkEnd w:id="81"/>
    </w:p>
    <w:p w:rsidR="007D0166" w:rsidRDefault="007D0166" w:rsidP="0031759B">
      <w:pPr>
        <w:pStyle w:val="Heading3"/>
        <w:numPr>
          <w:ilvl w:val="2"/>
          <w:numId w:val="294"/>
        </w:numPr>
        <w:tabs>
          <w:tab w:val="clear" w:pos="0"/>
          <w:tab w:val="num" w:pos="1560"/>
        </w:tabs>
        <w:ind w:left="1560" w:hanging="709"/>
        <w:rPr>
          <w:rFonts w:cs="Arial"/>
        </w:rPr>
      </w:pPr>
      <w:r>
        <w:rPr>
          <w:rFonts w:cs="Arial"/>
        </w:rPr>
        <w:t>E</w:t>
      </w:r>
      <w:r w:rsidR="00E966EF" w:rsidRPr="00DB5A39">
        <w:rPr>
          <w:rFonts w:cs="Arial"/>
        </w:rPr>
        <w:t xml:space="preserve">ach Trustee must be </w:t>
      </w:r>
      <w:bookmarkEnd w:id="79"/>
      <w:r w:rsidR="00E966EF" w:rsidRPr="00DB5A39">
        <w:rPr>
          <w:rFonts w:cs="Arial"/>
        </w:rPr>
        <w:t xml:space="preserve">a corporation to which paragraph 51(xx) of the </w:t>
      </w:r>
      <w:r w:rsidR="00054F39" w:rsidRPr="00DB5A39">
        <w:rPr>
          <w:rFonts w:cs="Arial"/>
        </w:rPr>
        <w:t xml:space="preserve">Commonwealth of Australia </w:t>
      </w:r>
      <w:r w:rsidR="00E966EF" w:rsidRPr="00DB5A39">
        <w:rPr>
          <w:rFonts w:cs="Arial"/>
        </w:rPr>
        <w:t xml:space="preserve">Constitution </w:t>
      </w:r>
      <w:r w:rsidR="00054F39" w:rsidRPr="00DB5A39">
        <w:rPr>
          <w:rFonts w:cs="Arial"/>
        </w:rPr>
        <w:t xml:space="preserve">Act </w:t>
      </w:r>
      <w:r w:rsidR="00E966EF" w:rsidRPr="00DB5A39">
        <w:rPr>
          <w:rFonts w:cs="Arial"/>
        </w:rPr>
        <w:t>applies or a body corporate that is incorporated in a Territory</w:t>
      </w:r>
      <w:r>
        <w:rPr>
          <w:rFonts w:cs="Arial"/>
        </w:rPr>
        <w:t>.</w:t>
      </w:r>
    </w:p>
    <w:p w:rsidR="007D0166" w:rsidRDefault="007D0166" w:rsidP="0031759B">
      <w:pPr>
        <w:pStyle w:val="Heading3"/>
        <w:numPr>
          <w:ilvl w:val="2"/>
          <w:numId w:val="294"/>
        </w:numPr>
        <w:tabs>
          <w:tab w:val="clear" w:pos="0"/>
          <w:tab w:val="num" w:pos="1560"/>
        </w:tabs>
        <w:ind w:left="1560" w:hanging="709"/>
        <w:rPr>
          <w:rFonts w:cs="Arial"/>
        </w:rPr>
      </w:pPr>
      <w:r>
        <w:rPr>
          <w:rFonts w:cs="Arial"/>
        </w:rPr>
        <w:t>The</w:t>
      </w:r>
      <w:r w:rsidR="00E966EF" w:rsidRPr="00DB5A39">
        <w:rPr>
          <w:rFonts w:cs="Arial"/>
        </w:rPr>
        <w:t xml:space="preserve"> board of directors </w:t>
      </w:r>
      <w:r w:rsidR="00784BF0" w:rsidRPr="00DB5A39">
        <w:rPr>
          <w:rFonts w:cs="Arial"/>
        </w:rPr>
        <w:t xml:space="preserve">and any </w:t>
      </w:r>
      <w:r w:rsidR="00E966EF" w:rsidRPr="00DB5A39">
        <w:rPr>
          <w:rFonts w:cs="Arial"/>
        </w:rPr>
        <w:t>other controlling body</w:t>
      </w:r>
      <w:r w:rsidR="00784BF0" w:rsidRPr="00DB5A39">
        <w:rPr>
          <w:rFonts w:cs="Arial"/>
        </w:rPr>
        <w:t xml:space="preserve"> </w:t>
      </w:r>
      <w:r>
        <w:rPr>
          <w:rFonts w:cs="Arial"/>
        </w:rPr>
        <w:t>must comprise</w:t>
      </w:r>
      <w:r w:rsidR="00784BF0" w:rsidRPr="00DB5A39">
        <w:rPr>
          <w:rFonts w:cs="Arial"/>
        </w:rPr>
        <w:t xml:space="preserve"> </w:t>
      </w:r>
      <w:r w:rsidR="00F600EB" w:rsidRPr="00DB5A39">
        <w:rPr>
          <w:rFonts w:cs="Arial"/>
        </w:rPr>
        <w:t xml:space="preserve">three </w:t>
      </w:r>
      <w:r w:rsidR="00784BF0" w:rsidRPr="00DB5A39">
        <w:rPr>
          <w:rFonts w:cs="Arial"/>
        </w:rPr>
        <w:t xml:space="preserve">or more persons the majority of which must be </w:t>
      </w:r>
      <w:r w:rsidR="00E966EF" w:rsidRPr="00DB5A39">
        <w:rPr>
          <w:rFonts w:cs="Arial"/>
        </w:rPr>
        <w:t>Responsible Person</w:t>
      </w:r>
      <w:r w:rsidR="00BD3BAB" w:rsidRPr="00DB5A39">
        <w:rPr>
          <w:rFonts w:cs="Arial"/>
        </w:rPr>
        <w:t>s</w:t>
      </w:r>
      <w:r w:rsidR="00E966EF" w:rsidRPr="00DB5A39">
        <w:rPr>
          <w:rFonts w:cs="Arial"/>
        </w:rPr>
        <w:t>.</w:t>
      </w:r>
      <w:bookmarkEnd w:id="80"/>
    </w:p>
    <w:p w:rsidR="00E966EF" w:rsidRPr="00DB5A39" w:rsidRDefault="005579F2" w:rsidP="0031759B">
      <w:pPr>
        <w:pStyle w:val="Heading3"/>
        <w:numPr>
          <w:ilvl w:val="2"/>
          <w:numId w:val="294"/>
        </w:numPr>
        <w:tabs>
          <w:tab w:val="clear" w:pos="0"/>
          <w:tab w:val="num" w:pos="1560"/>
        </w:tabs>
        <w:ind w:left="1560" w:hanging="709"/>
        <w:rPr>
          <w:rFonts w:cs="Arial"/>
        </w:rPr>
      </w:pPr>
      <w:r w:rsidRPr="00DB5A39">
        <w:rPr>
          <w:rFonts w:cs="Arial"/>
        </w:rPr>
        <w:t>T</w:t>
      </w:r>
      <w:bookmarkStart w:id="82" w:name="_Ref250818474"/>
      <w:r w:rsidR="00E966EF" w:rsidRPr="00DB5A39">
        <w:rPr>
          <w:rFonts w:cs="Arial"/>
        </w:rPr>
        <w:t>he Responsible Person</w:t>
      </w:r>
      <w:r w:rsidR="00BD3BAB" w:rsidRPr="00DB5A39">
        <w:rPr>
          <w:rFonts w:cs="Arial"/>
        </w:rPr>
        <w:t xml:space="preserve">s must be </w:t>
      </w:r>
      <w:r w:rsidR="00E966EF" w:rsidRPr="00DB5A39">
        <w:rPr>
          <w:rFonts w:cs="Arial"/>
        </w:rPr>
        <w:t>active director</w:t>
      </w:r>
      <w:r w:rsidR="00BD3BAB" w:rsidRPr="00DB5A39">
        <w:rPr>
          <w:rFonts w:cs="Arial"/>
        </w:rPr>
        <w:t>s</w:t>
      </w:r>
      <w:r w:rsidR="00E966EF" w:rsidRPr="00DB5A39">
        <w:rPr>
          <w:rFonts w:cs="Arial"/>
        </w:rPr>
        <w:t xml:space="preserve"> of the Trustee if the Trustee is a company, or if the Trustee is another type of corporation, the Responsible Person</w:t>
      </w:r>
      <w:r w:rsidR="00BD3BAB" w:rsidRPr="00DB5A39">
        <w:rPr>
          <w:rFonts w:cs="Arial"/>
        </w:rPr>
        <w:t>s</w:t>
      </w:r>
      <w:r w:rsidR="00E966EF" w:rsidRPr="00DB5A39">
        <w:rPr>
          <w:rFonts w:cs="Arial"/>
        </w:rPr>
        <w:t xml:space="preserve"> must be active member</w:t>
      </w:r>
      <w:r w:rsidR="00BD3BAB" w:rsidRPr="00DB5A39">
        <w:rPr>
          <w:rFonts w:cs="Arial"/>
        </w:rPr>
        <w:t>s</w:t>
      </w:r>
      <w:r w:rsidR="00E966EF" w:rsidRPr="00DB5A39">
        <w:rPr>
          <w:rFonts w:cs="Arial"/>
        </w:rPr>
        <w:t xml:space="preserve"> of the board </w:t>
      </w:r>
      <w:r w:rsidR="00EC1167" w:rsidRPr="00DB5A39">
        <w:rPr>
          <w:rFonts w:cs="Arial"/>
        </w:rPr>
        <w:t xml:space="preserve">of directors </w:t>
      </w:r>
      <w:r w:rsidR="00E966EF" w:rsidRPr="00DB5A39">
        <w:rPr>
          <w:rFonts w:cs="Arial"/>
        </w:rPr>
        <w:t xml:space="preserve">or </w:t>
      </w:r>
      <w:r w:rsidR="00944059" w:rsidRPr="00DB5A39">
        <w:rPr>
          <w:rFonts w:cs="Arial"/>
        </w:rPr>
        <w:t xml:space="preserve">any </w:t>
      </w:r>
      <w:r w:rsidR="00E966EF" w:rsidRPr="00DB5A39">
        <w:rPr>
          <w:rFonts w:cs="Arial"/>
        </w:rPr>
        <w:t>other</w:t>
      </w:r>
      <w:r w:rsidR="00ED61BD" w:rsidRPr="00DB5A39">
        <w:rPr>
          <w:rFonts w:cs="Arial"/>
        </w:rPr>
        <w:t xml:space="preserve"> controlling body </w:t>
      </w:r>
      <w:r w:rsidR="00E966EF" w:rsidRPr="00DB5A39">
        <w:rPr>
          <w:rFonts w:cs="Arial"/>
        </w:rPr>
        <w:t>of that corporation</w:t>
      </w:r>
      <w:bookmarkStart w:id="83" w:name="_Ref250471877"/>
      <w:r w:rsidR="00E966EF" w:rsidRPr="00DB5A39">
        <w:rPr>
          <w:rFonts w:cs="Arial"/>
        </w:rPr>
        <w:t>.</w:t>
      </w:r>
      <w:bookmarkEnd w:id="82"/>
      <w:bookmarkEnd w:id="83"/>
    </w:p>
    <w:p w:rsidR="005579F2" w:rsidRPr="00DB5A39" w:rsidRDefault="005579F2" w:rsidP="00AA085D">
      <w:pPr>
        <w:pStyle w:val="Heading2"/>
        <w:numPr>
          <w:ilvl w:val="0"/>
          <w:numId w:val="0"/>
        </w:numPr>
        <w:rPr>
          <w:rFonts w:cs="Arial"/>
        </w:rPr>
      </w:pPr>
      <w:bookmarkStart w:id="84" w:name="_Toc376779546"/>
      <w:bookmarkStart w:id="85" w:name="_Ref306694865"/>
      <w:bookmarkStart w:id="86" w:name="_Ref307221090"/>
      <w:bookmarkStart w:id="87" w:name="_Ref306032422"/>
      <w:bookmarkStart w:id="88" w:name="_Toc512340606"/>
      <w:r w:rsidRPr="00DB5A39">
        <w:rPr>
          <w:rFonts w:cs="Arial"/>
        </w:rPr>
        <w:t>6.2</w:t>
      </w:r>
      <w:r w:rsidRPr="00DB5A39">
        <w:rPr>
          <w:rFonts w:cs="Arial"/>
        </w:rPr>
        <w:tab/>
      </w:r>
      <w:r w:rsidR="00AA085D" w:rsidRPr="00DB5A39">
        <w:rPr>
          <w:rFonts w:cs="Arial"/>
        </w:rPr>
        <w:t xml:space="preserve">Other </w:t>
      </w:r>
      <w:r w:rsidR="00256A39">
        <w:rPr>
          <w:rFonts w:cs="Arial"/>
        </w:rPr>
        <w:t>T</w:t>
      </w:r>
      <w:r w:rsidR="00AA085D" w:rsidRPr="00DB5A39">
        <w:rPr>
          <w:rFonts w:cs="Arial"/>
        </w:rPr>
        <w:t>rustee</w:t>
      </w:r>
      <w:r w:rsidR="00330E1E" w:rsidRPr="00DB5A39">
        <w:rPr>
          <w:rFonts w:cs="Arial"/>
        </w:rPr>
        <w:t>s</w:t>
      </w:r>
      <w:bookmarkEnd w:id="84"/>
      <w:bookmarkEnd w:id="88"/>
    </w:p>
    <w:p w:rsidR="0014192D" w:rsidRPr="00DB5A39" w:rsidRDefault="0014192D" w:rsidP="005579F2">
      <w:pPr>
        <w:pStyle w:val="Heading3"/>
        <w:numPr>
          <w:ilvl w:val="0"/>
          <w:numId w:val="0"/>
        </w:numPr>
        <w:ind w:left="900"/>
        <w:rPr>
          <w:rFonts w:cs="Arial"/>
        </w:rPr>
      </w:pPr>
      <w:r w:rsidRPr="00DB5A39">
        <w:rPr>
          <w:rFonts w:cs="Arial"/>
        </w:rPr>
        <w:t xml:space="preserve">Despite clause </w:t>
      </w:r>
      <w:r w:rsidR="00AA085D" w:rsidRPr="00DB5A39">
        <w:rPr>
          <w:rFonts w:cs="Arial"/>
        </w:rPr>
        <w:t>6.1</w:t>
      </w:r>
      <w:r w:rsidRPr="00DB5A39">
        <w:rPr>
          <w:rFonts w:cs="Arial"/>
        </w:rPr>
        <w:t xml:space="preserve">, where in accordance with the </w:t>
      </w:r>
      <w:r w:rsidR="003E5FA1">
        <w:rPr>
          <w:rFonts w:cs="Arial"/>
        </w:rPr>
        <w:t>R</w:t>
      </w:r>
      <w:r w:rsidRPr="00DB5A39">
        <w:rPr>
          <w:rFonts w:cs="Arial"/>
        </w:rPr>
        <w:t xml:space="preserve">elevant </w:t>
      </w:r>
      <w:r w:rsidR="003E5FA1">
        <w:rPr>
          <w:rFonts w:cs="Arial"/>
        </w:rPr>
        <w:t>L</w:t>
      </w:r>
      <w:r w:rsidRPr="00DB5A39">
        <w:rPr>
          <w:rFonts w:cs="Arial"/>
        </w:rPr>
        <w:t>aw each Trustee need not be a corporation to which paragraph 51(xx) of the Commonwealth of Australia Constitution Act applies or a body corporate that is incorporated in a Territory, each Trustee must be</w:t>
      </w:r>
      <w:bookmarkEnd w:id="85"/>
      <w:r w:rsidRPr="00DB5A39">
        <w:rPr>
          <w:rFonts w:cs="Arial"/>
        </w:rPr>
        <w:t>:</w:t>
      </w:r>
      <w:bookmarkEnd w:id="86"/>
    </w:p>
    <w:p w:rsidR="0014192D" w:rsidRPr="00DB5A39" w:rsidRDefault="000E0770" w:rsidP="0031759B">
      <w:pPr>
        <w:pStyle w:val="Heading4"/>
        <w:numPr>
          <w:ilvl w:val="0"/>
          <w:numId w:val="0"/>
        </w:numPr>
        <w:ind w:left="1560" w:hanging="709"/>
        <w:rPr>
          <w:rFonts w:cs="Arial"/>
        </w:rPr>
      </w:pPr>
      <w:r w:rsidRPr="00DB5A39">
        <w:rPr>
          <w:rFonts w:cs="Arial"/>
        </w:rPr>
        <w:t>(a)</w:t>
      </w:r>
      <w:r w:rsidRPr="00DB5A39">
        <w:rPr>
          <w:rFonts w:cs="Arial"/>
        </w:rPr>
        <w:tab/>
      </w:r>
      <w:proofErr w:type="gramStart"/>
      <w:r w:rsidR="0014192D" w:rsidRPr="00DB5A39">
        <w:rPr>
          <w:rFonts w:cs="Arial"/>
        </w:rPr>
        <w:t>a</w:t>
      </w:r>
      <w:proofErr w:type="gramEnd"/>
      <w:r w:rsidR="0014192D" w:rsidRPr="00DB5A39">
        <w:rPr>
          <w:rFonts w:cs="Arial"/>
        </w:rPr>
        <w:t xml:space="preserve"> corporation as described in clause </w:t>
      </w:r>
      <w:r w:rsidR="00DA754D" w:rsidRPr="00DB5A39">
        <w:rPr>
          <w:rFonts w:cs="Arial"/>
        </w:rPr>
        <w:t>6.1</w:t>
      </w:r>
      <w:r w:rsidR="0014192D" w:rsidRPr="00DB5A39">
        <w:rPr>
          <w:rFonts w:cs="Arial"/>
        </w:rPr>
        <w:t>;</w:t>
      </w:r>
    </w:p>
    <w:p w:rsidR="00243A87" w:rsidRPr="00DB5A39" w:rsidRDefault="000E0770" w:rsidP="007D0166">
      <w:pPr>
        <w:pStyle w:val="BodyTextIndent2"/>
        <w:ind w:left="1560" w:hanging="709"/>
        <w:rPr>
          <w:rFonts w:cs="Arial"/>
        </w:rPr>
      </w:pPr>
      <w:r w:rsidRPr="00DB5A39">
        <w:rPr>
          <w:rFonts w:cs="Arial"/>
        </w:rPr>
        <w:t>(b)</w:t>
      </w:r>
      <w:r w:rsidRPr="00DB5A39">
        <w:rPr>
          <w:rFonts w:cs="Arial"/>
        </w:rPr>
        <w:tab/>
      </w:r>
      <w:proofErr w:type="gramStart"/>
      <w:r w:rsidR="003F7AEB" w:rsidRPr="00DB5A39">
        <w:rPr>
          <w:rFonts w:cs="Arial"/>
        </w:rPr>
        <w:t>three</w:t>
      </w:r>
      <w:proofErr w:type="gramEnd"/>
      <w:r w:rsidR="003F7AEB" w:rsidRPr="00DB5A39">
        <w:rPr>
          <w:rFonts w:cs="Arial"/>
        </w:rPr>
        <w:t xml:space="preserve"> </w:t>
      </w:r>
      <w:r w:rsidR="0014192D" w:rsidRPr="00DB5A39">
        <w:rPr>
          <w:rFonts w:cs="Arial"/>
        </w:rPr>
        <w:t xml:space="preserve">or more persons </w:t>
      </w:r>
      <w:r w:rsidR="003F7AEB" w:rsidRPr="00DB5A39">
        <w:rPr>
          <w:rFonts w:cs="Arial"/>
        </w:rPr>
        <w:t>the majority of which must be</w:t>
      </w:r>
      <w:r w:rsidR="0014192D" w:rsidRPr="00DB5A39">
        <w:rPr>
          <w:rFonts w:cs="Arial"/>
        </w:rPr>
        <w:t xml:space="preserve"> Responsible Person</w:t>
      </w:r>
      <w:r w:rsidR="003F7AEB" w:rsidRPr="00DB5A39">
        <w:rPr>
          <w:rFonts w:cs="Arial"/>
        </w:rPr>
        <w:t>s</w:t>
      </w:r>
      <w:r w:rsidR="0014192D" w:rsidRPr="00DB5A39">
        <w:rPr>
          <w:rFonts w:cs="Arial"/>
        </w:rPr>
        <w:t xml:space="preserve">; </w:t>
      </w:r>
    </w:p>
    <w:p w:rsidR="001F0556" w:rsidRPr="00DB5A39" w:rsidRDefault="00DB5A39" w:rsidP="007D0166">
      <w:pPr>
        <w:pStyle w:val="BodyTextIndent2"/>
        <w:ind w:left="1560" w:hanging="709"/>
        <w:rPr>
          <w:rFonts w:cs="Arial"/>
        </w:rPr>
      </w:pPr>
      <w:r w:rsidRPr="00DB5A39">
        <w:rPr>
          <w:rFonts w:cs="Arial"/>
        </w:rPr>
        <w:t>(c)</w:t>
      </w:r>
      <w:r w:rsidRPr="00DB5A39">
        <w:rPr>
          <w:rFonts w:cs="Arial"/>
        </w:rPr>
        <w:tab/>
      </w:r>
      <w:proofErr w:type="gramStart"/>
      <w:r w:rsidRPr="00DB5A39">
        <w:rPr>
          <w:rFonts w:cs="Arial"/>
        </w:rPr>
        <w:t>a</w:t>
      </w:r>
      <w:proofErr w:type="gramEnd"/>
      <w:r w:rsidR="001F0556" w:rsidRPr="00DB5A39">
        <w:rPr>
          <w:rFonts w:cs="Arial"/>
        </w:rPr>
        <w:t xml:space="preserve"> Public Trustee of a state or territory; or</w:t>
      </w:r>
    </w:p>
    <w:p w:rsidR="001F0556" w:rsidRPr="00DB5A39" w:rsidRDefault="00C872FA" w:rsidP="007D0166">
      <w:pPr>
        <w:pStyle w:val="BodyTextIndent2"/>
        <w:ind w:left="1560" w:hanging="709"/>
        <w:rPr>
          <w:rFonts w:cs="Arial"/>
        </w:rPr>
      </w:pPr>
      <w:r w:rsidRPr="00DB5A39">
        <w:rPr>
          <w:rFonts w:cs="Arial"/>
        </w:rPr>
        <w:t xml:space="preserve">(d) </w:t>
      </w:r>
      <w:r w:rsidR="00DB5A39" w:rsidRPr="00DB5A39">
        <w:rPr>
          <w:rFonts w:cs="Arial"/>
        </w:rPr>
        <w:tab/>
      </w:r>
      <w:proofErr w:type="gramStart"/>
      <w:r w:rsidR="001F0556" w:rsidRPr="00DB5A39">
        <w:rPr>
          <w:rFonts w:cs="Arial"/>
        </w:rPr>
        <w:t>prescribed</w:t>
      </w:r>
      <w:proofErr w:type="gramEnd"/>
      <w:r w:rsidR="001F0556" w:rsidRPr="00DB5A39">
        <w:rPr>
          <w:rFonts w:cs="Arial"/>
        </w:rPr>
        <w:t xml:space="preserve"> under section 426-102(1)(a)(ii) of Schedule 1 of the TAA 1953.</w:t>
      </w:r>
    </w:p>
    <w:p w:rsidR="005579F2" w:rsidRPr="00DB5A39" w:rsidRDefault="005579F2" w:rsidP="00DA754D">
      <w:pPr>
        <w:pStyle w:val="Heading2"/>
        <w:numPr>
          <w:ilvl w:val="0"/>
          <w:numId w:val="0"/>
        </w:numPr>
        <w:rPr>
          <w:rFonts w:cs="Arial"/>
        </w:rPr>
      </w:pPr>
      <w:bookmarkStart w:id="89" w:name="_Toc376779547"/>
      <w:bookmarkStart w:id="90" w:name="_Toc512340607"/>
      <w:bookmarkEnd w:id="87"/>
      <w:r w:rsidRPr="00DB5A39">
        <w:rPr>
          <w:rFonts w:cs="Arial"/>
        </w:rPr>
        <w:t>6.3</w:t>
      </w:r>
      <w:r w:rsidRPr="00DB5A39">
        <w:rPr>
          <w:rFonts w:cs="Arial"/>
        </w:rPr>
        <w:tab/>
      </w:r>
      <w:r w:rsidR="00DA754D" w:rsidRPr="00DB5A39">
        <w:rPr>
          <w:rFonts w:cs="Arial"/>
        </w:rPr>
        <w:t>Qualifications not met</w:t>
      </w:r>
      <w:bookmarkEnd w:id="89"/>
      <w:bookmarkEnd w:id="90"/>
    </w:p>
    <w:p w:rsidR="00E966EF" w:rsidRPr="00DB5A39" w:rsidRDefault="000E0770" w:rsidP="0031759B">
      <w:pPr>
        <w:pStyle w:val="Heading3"/>
        <w:numPr>
          <w:ilvl w:val="0"/>
          <w:numId w:val="0"/>
        </w:numPr>
        <w:ind w:left="1560" w:hanging="720"/>
        <w:rPr>
          <w:rFonts w:cs="Arial"/>
        </w:rPr>
      </w:pPr>
      <w:r w:rsidRPr="00DB5A39">
        <w:rPr>
          <w:rFonts w:cs="Arial"/>
        </w:rPr>
        <w:t>(a)</w:t>
      </w:r>
      <w:r w:rsidRPr="00DB5A39">
        <w:rPr>
          <w:rFonts w:cs="Arial"/>
        </w:rPr>
        <w:tab/>
      </w:r>
      <w:r w:rsidR="00E966EF" w:rsidRPr="00DB5A39">
        <w:rPr>
          <w:rFonts w:cs="Arial"/>
        </w:rPr>
        <w:t xml:space="preserve">If the requirements in clauses </w:t>
      </w:r>
      <w:r w:rsidR="00DA754D" w:rsidRPr="00DB5A39">
        <w:rPr>
          <w:rFonts w:cs="Arial"/>
        </w:rPr>
        <w:t xml:space="preserve">6.1 </w:t>
      </w:r>
      <w:r w:rsidR="001565A9" w:rsidRPr="00DB5A39">
        <w:rPr>
          <w:rFonts w:cs="Arial"/>
        </w:rPr>
        <w:t xml:space="preserve">or </w:t>
      </w:r>
      <w:r w:rsidR="00DA754D" w:rsidRPr="00DB5A39">
        <w:rPr>
          <w:rFonts w:cs="Arial"/>
        </w:rPr>
        <w:t xml:space="preserve">6.2 </w:t>
      </w:r>
      <w:r w:rsidR="00E966EF" w:rsidRPr="00DB5A39">
        <w:rPr>
          <w:rFonts w:cs="Arial"/>
        </w:rPr>
        <w:t>are at any time not met the Trustee must not exercise any discretion or power until the requirement</w:t>
      </w:r>
      <w:r w:rsidR="00054F39" w:rsidRPr="00DB5A39">
        <w:rPr>
          <w:rFonts w:cs="Arial"/>
        </w:rPr>
        <w:t>s</w:t>
      </w:r>
      <w:r w:rsidR="00E966EF" w:rsidRPr="00DB5A39">
        <w:rPr>
          <w:rFonts w:cs="Arial"/>
        </w:rPr>
        <w:t xml:space="preserve"> </w:t>
      </w:r>
      <w:r w:rsidR="00054F39" w:rsidRPr="00DB5A39">
        <w:rPr>
          <w:rFonts w:cs="Arial"/>
        </w:rPr>
        <w:t xml:space="preserve">are </w:t>
      </w:r>
      <w:r w:rsidR="00E966EF" w:rsidRPr="00DB5A39">
        <w:rPr>
          <w:rFonts w:cs="Arial"/>
        </w:rPr>
        <w:t>met except:</w:t>
      </w:r>
    </w:p>
    <w:p w:rsidR="00E966EF" w:rsidRPr="00DB5A39" w:rsidRDefault="00E966EF" w:rsidP="009401AB">
      <w:pPr>
        <w:pStyle w:val="Heading4"/>
        <w:numPr>
          <w:ilvl w:val="3"/>
          <w:numId w:val="280"/>
        </w:numPr>
        <w:tabs>
          <w:tab w:val="clear" w:pos="1702"/>
          <w:tab w:val="num" w:pos="2520"/>
        </w:tabs>
        <w:ind w:left="2520" w:hanging="900"/>
        <w:rPr>
          <w:rFonts w:cs="Arial"/>
        </w:rPr>
      </w:pPr>
      <w:bookmarkStart w:id="91" w:name="_Ref13914135"/>
      <w:proofErr w:type="gramStart"/>
      <w:r w:rsidRPr="00DB5A39">
        <w:rPr>
          <w:rFonts w:cs="Arial"/>
        </w:rPr>
        <w:t>for</w:t>
      </w:r>
      <w:proofErr w:type="gramEnd"/>
      <w:r w:rsidRPr="00DB5A39">
        <w:rPr>
          <w:rFonts w:cs="Arial"/>
        </w:rPr>
        <w:t xml:space="preserve"> the purpose of exercising a statutory power to appoint a new or additional Trustee;</w:t>
      </w:r>
      <w:bookmarkEnd w:id="91"/>
      <w:r w:rsidRPr="00DB5A39">
        <w:rPr>
          <w:rFonts w:cs="Arial"/>
        </w:rPr>
        <w:t xml:space="preserve"> </w:t>
      </w:r>
    </w:p>
    <w:p w:rsidR="00E966EF" w:rsidRPr="00DB5A39" w:rsidRDefault="00E966EF" w:rsidP="009401AB">
      <w:pPr>
        <w:pStyle w:val="Heading4"/>
        <w:numPr>
          <w:ilvl w:val="3"/>
          <w:numId w:val="280"/>
        </w:numPr>
        <w:ind w:hanging="82"/>
        <w:rPr>
          <w:rFonts w:cs="Arial"/>
        </w:rPr>
      </w:pPr>
      <w:proofErr w:type="gramStart"/>
      <w:r w:rsidRPr="00DB5A39">
        <w:rPr>
          <w:rFonts w:cs="Arial"/>
        </w:rPr>
        <w:lastRenderedPageBreak/>
        <w:t>to</w:t>
      </w:r>
      <w:proofErr w:type="gramEnd"/>
      <w:r w:rsidRPr="00DB5A39">
        <w:rPr>
          <w:rFonts w:cs="Arial"/>
        </w:rPr>
        <w:t xml:space="preserve"> protect the Trust Fund; or</w:t>
      </w:r>
    </w:p>
    <w:p w:rsidR="00E966EF" w:rsidRPr="00DB5A39" w:rsidRDefault="00BC17C5" w:rsidP="009401AB">
      <w:pPr>
        <w:pStyle w:val="Heading4"/>
        <w:numPr>
          <w:ilvl w:val="3"/>
          <w:numId w:val="280"/>
        </w:numPr>
        <w:ind w:hanging="82"/>
        <w:rPr>
          <w:rFonts w:cs="Arial"/>
        </w:rPr>
      </w:pPr>
      <w:proofErr w:type="gramStart"/>
      <w:r>
        <w:rPr>
          <w:rFonts w:cs="Arial"/>
        </w:rPr>
        <w:t>in</w:t>
      </w:r>
      <w:proofErr w:type="gramEnd"/>
      <w:r>
        <w:rPr>
          <w:rFonts w:cs="Arial"/>
        </w:rPr>
        <w:t xml:space="preserve"> the case of urgency</w:t>
      </w:r>
      <w:r w:rsidR="00FB3913">
        <w:rPr>
          <w:rFonts w:cs="Arial"/>
        </w:rPr>
        <w:t>.</w:t>
      </w:r>
    </w:p>
    <w:p w:rsidR="00E966EF" w:rsidRPr="00DB5A39" w:rsidRDefault="00E966EF" w:rsidP="009401AB">
      <w:pPr>
        <w:pStyle w:val="Heading3"/>
        <w:numPr>
          <w:ilvl w:val="2"/>
          <w:numId w:val="280"/>
        </w:numPr>
        <w:ind w:left="1700" w:hanging="900"/>
        <w:rPr>
          <w:rFonts w:cs="Arial"/>
        </w:rPr>
      </w:pPr>
      <w:r w:rsidRPr="00DB5A39">
        <w:rPr>
          <w:rFonts w:cs="Arial"/>
        </w:rPr>
        <w:t>If the requirement</w:t>
      </w:r>
      <w:r w:rsidR="00B8502B">
        <w:rPr>
          <w:rFonts w:cs="Arial"/>
        </w:rPr>
        <w:t>s</w:t>
      </w:r>
      <w:r w:rsidRPr="00DB5A39">
        <w:rPr>
          <w:rFonts w:cs="Arial"/>
        </w:rPr>
        <w:t xml:space="preserve"> in clauses </w:t>
      </w:r>
      <w:r w:rsidR="00ED61BD" w:rsidRPr="00DB5A39">
        <w:rPr>
          <w:rFonts w:cs="Arial"/>
        </w:rPr>
        <w:t xml:space="preserve">6.1 or 6.2 </w:t>
      </w:r>
      <w:r w:rsidRPr="00DB5A39">
        <w:rPr>
          <w:rFonts w:cs="Arial"/>
        </w:rPr>
        <w:t xml:space="preserve">are at any time not met and if the Trustee does not have or is unable to exercise a statutory power of appointing a new or additional </w:t>
      </w:r>
      <w:r w:rsidR="00256A39">
        <w:rPr>
          <w:rFonts w:cs="Arial"/>
        </w:rPr>
        <w:t>T</w:t>
      </w:r>
      <w:r w:rsidRPr="00DB5A39">
        <w:rPr>
          <w:rFonts w:cs="Arial"/>
        </w:rPr>
        <w:t xml:space="preserve">rustee as outlined in </w:t>
      </w:r>
      <w:r w:rsidR="00DA754D" w:rsidRPr="00DB5A39">
        <w:rPr>
          <w:rFonts w:cs="Arial"/>
        </w:rPr>
        <w:t>6.3(a)</w:t>
      </w:r>
      <w:r w:rsidRPr="00DB5A39">
        <w:rPr>
          <w:rFonts w:cs="Arial"/>
        </w:rPr>
        <w:t xml:space="preserve"> the Trustee may by writing appoint a new or additional Trustee.</w:t>
      </w:r>
    </w:p>
    <w:p w:rsidR="00E966EF" w:rsidRPr="00DB5A39" w:rsidRDefault="00E966EF" w:rsidP="009401AB">
      <w:pPr>
        <w:pStyle w:val="Heading1"/>
        <w:numPr>
          <w:ilvl w:val="0"/>
          <w:numId w:val="280"/>
        </w:numPr>
        <w:tabs>
          <w:tab w:val="clear" w:pos="2553"/>
        </w:tabs>
        <w:rPr>
          <w:rFonts w:cs="Arial"/>
        </w:rPr>
      </w:pPr>
      <w:bookmarkStart w:id="92" w:name="_Ref457275911"/>
      <w:bookmarkStart w:id="93" w:name="_Toc512647016"/>
      <w:bookmarkStart w:id="94" w:name="_Toc515097338"/>
      <w:bookmarkStart w:id="95" w:name="_Toc253828633"/>
      <w:bookmarkStart w:id="96" w:name="_Toc376779548"/>
      <w:bookmarkStart w:id="97" w:name="_Toc512340608"/>
      <w:bookmarkEnd w:id="76"/>
      <w:r w:rsidRPr="00DB5A39">
        <w:rPr>
          <w:rFonts w:cs="Arial"/>
        </w:rPr>
        <w:t>Trustee’s powers</w:t>
      </w:r>
      <w:bookmarkEnd w:id="92"/>
      <w:bookmarkEnd w:id="93"/>
      <w:bookmarkEnd w:id="94"/>
      <w:bookmarkEnd w:id="95"/>
      <w:bookmarkEnd w:id="96"/>
      <w:bookmarkEnd w:id="97"/>
    </w:p>
    <w:p w:rsidR="00FE7AA0" w:rsidRPr="00DB5A39" w:rsidRDefault="00FE7AA0" w:rsidP="009401AB">
      <w:pPr>
        <w:pStyle w:val="Heading2"/>
        <w:numPr>
          <w:ilvl w:val="1"/>
          <w:numId w:val="280"/>
        </w:numPr>
        <w:rPr>
          <w:rFonts w:cs="Arial"/>
        </w:rPr>
      </w:pPr>
      <w:bookmarkStart w:id="98" w:name="_Toc376779549"/>
      <w:bookmarkStart w:id="99" w:name="_Toc512340609"/>
      <w:r w:rsidRPr="00DB5A39">
        <w:rPr>
          <w:rFonts w:cs="Arial"/>
        </w:rPr>
        <w:t>Powers</w:t>
      </w:r>
      <w:bookmarkEnd w:id="98"/>
      <w:bookmarkEnd w:id="99"/>
    </w:p>
    <w:p w:rsidR="00E966EF" w:rsidRPr="00DB5A39" w:rsidRDefault="00E966EF" w:rsidP="00E966EF">
      <w:pPr>
        <w:pStyle w:val="BodyText"/>
        <w:rPr>
          <w:rFonts w:cs="Arial"/>
        </w:rPr>
      </w:pPr>
      <w:r w:rsidRPr="00DB5A39">
        <w:rPr>
          <w:rFonts w:cs="Arial"/>
        </w:rPr>
        <w:t xml:space="preserve">The Trustee must invest money of the Trust Fund only in a way in which </w:t>
      </w:r>
      <w:r w:rsidR="00256A39">
        <w:rPr>
          <w:rFonts w:cs="Arial"/>
        </w:rPr>
        <w:t>T</w:t>
      </w:r>
      <w:r w:rsidRPr="00DB5A39">
        <w:rPr>
          <w:rFonts w:cs="Arial"/>
        </w:rPr>
        <w:t xml:space="preserve">rustees are permitted to invest under the laws of Australia or of any </w:t>
      </w:r>
      <w:r w:rsidR="008E6AA8" w:rsidRPr="00DB5A39">
        <w:rPr>
          <w:rFonts w:cs="Arial"/>
        </w:rPr>
        <w:t>S</w:t>
      </w:r>
      <w:r w:rsidRPr="00DB5A39">
        <w:rPr>
          <w:rFonts w:cs="Arial"/>
        </w:rPr>
        <w:t xml:space="preserve">tate or </w:t>
      </w:r>
      <w:r w:rsidR="008E6AA8" w:rsidRPr="00DB5A39">
        <w:rPr>
          <w:rFonts w:cs="Arial"/>
        </w:rPr>
        <w:t>T</w:t>
      </w:r>
      <w:r w:rsidRPr="00DB5A39">
        <w:rPr>
          <w:rFonts w:cs="Arial"/>
        </w:rPr>
        <w:t>erritory of Australia and</w:t>
      </w:r>
      <w:r w:rsidR="006B4F30" w:rsidRPr="00DB5A39">
        <w:rPr>
          <w:rFonts w:cs="Arial"/>
        </w:rPr>
        <w:t xml:space="preserve"> </w:t>
      </w:r>
      <w:r w:rsidRPr="00DB5A39">
        <w:rPr>
          <w:rFonts w:cs="Arial"/>
        </w:rPr>
        <w:t>may</w:t>
      </w:r>
      <w:r w:rsidR="006B4F30" w:rsidRPr="00DB5A39">
        <w:rPr>
          <w:rFonts w:cs="Arial"/>
        </w:rPr>
        <w:t xml:space="preserve">, </w:t>
      </w:r>
      <w:r w:rsidRPr="00DB5A39">
        <w:rPr>
          <w:rFonts w:cs="Arial"/>
        </w:rPr>
        <w:t>to the ex</w:t>
      </w:r>
      <w:r w:rsidR="00294963" w:rsidRPr="00DB5A39">
        <w:rPr>
          <w:rFonts w:cs="Arial"/>
        </w:rPr>
        <w:t>tent consistent with the Public</w:t>
      </w:r>
      <w:r w:rsidRPr="00DB5A39">
        <w:rPr>
          <w:rFonts w:cs="Arial"/>
        </w:rPr>
        <w:t xml:space="preserve"> </w:t>
      </w:r>
      <w:r w:rsidR="00F35E6D">
        <w:rPr>
          <w:rFonts w:cs="Arial"/>
        </w:rPr>
        <w:t>a</w:t>
      </w:r>
      <w:r w:rsidRPr="00DB5A39">
        <w:rPr>
          <w:rFonts w:cs="Arial"/>
        </w:rPr>
        <w:t xml:space="preserve">ncillary </w:t>
      </w:r>
      <w:r w:rsidR="00F35E6D">
        <w:rPr>
          <w:rFonts w:cs="Arial"/>
        </w:rPr>
        <w:t>f</w:t>
      </w:r>
      <w:r w:rsidRPr="00DB5A39">
        <w:rPr>
          <w:rFonts w:cs="Arial"/>
        </w:rPr>
        <w:t xml:space="preserve">und </w:t>
      </w:r>
      <w:r w:rsidR="00F35E6D">
        <w:rPr>
          <w:rFonts w:cs="Arial"/>
        </w:rPr>
        <w:t>g</w:t>
      </w:r>
      <w:r w:rsidRPr="00DB5A39">
        <w:rPr>
          <w:rFonts w:cs="Arial"/>
        </w:rPr>
        <w:t>uidelines</w:t>
      </w:r>
      <w:r w:rsidR="00E82937" w:rsidRPr="00DB5A39">
        <w:rPr>
          <w:rFonts w:cs="Arial"/>
        </w:rPr>
        <w:t xml:space="preserve"> and, where relevant</w:t>
      </w:r>
      <w:r w:rsidR="004A0021">
        <w:rPr>
          <w:rFonts w:cs="Arial"/>
        </w:rPr>
        <w:t>, consistent with</w:t>
      </w:r>
      <w:r w:rsidR="00ED61BD" w:rsidRPr="00DB5A39">
        <w:rPr>
          <w:rFonts w:cs="Arial"/>
        </w:rPr>
        <w:t xml:space="preserve"> </w:t>
      </w:r>
      <w:r w:rsidR="00E82937" w:rsidRPr="00DB5A39">
        <w:rPr>
          <w:rFonts w:cs="Arial"/>
        </w:rPr>
        <w:t>the Trust’s investment strategy</w:t>
      </w:r>
      <w:r w:rsidRPr="00DB5A39">
        <w:rPr>
          <w:rFonts w:cs="Arial"/>
        </w:rPr>
        <w:t>:</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change</w:t>
      </w:r>
      <w:proofErr w:type="gramEnd"/>
      <w:r w:rsidRPr="00DB5A39">
        <w:rPr>
          <w:rFonts w:cs="Arial"/>
        </w:rPr>
        <w:t xml:space="preserve"> an investment for any others or vary the terms and conditions on which an investment is held;</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sell</w:t>
      </w:r>
      <w:proofErr w:type="gramEnd"/>
      <w:r w:rsidRPr="00DB5A39">
        <w:rPr>
          <w:rFonts w:cs="Arial"/>
        </w:rPr>
        <w:t xml:space="preserve"> or otherwise dispose of the whole or any part of the investments or property of the Trust Fund;</w:t>
      </w:r>
    </w:p>
    <w:p w:rsidR="00E966EF" w:rsidRPr="00DB5A39" w:rsidRDefault="00E966EF" w:rsidP="009401AB">
      <w:pPr>
        <w:pStyle w:val="Heading3"/>
        <w:numPr>
          <w:ilvl w:val="2"/>
          <w:numId w:val="280"/>
        </w:numPr>
        <w:ind w:left="1700" w:hanging="900"/>
        <w:rPr>
          <w:rFonts w:cs="Arial"/>
        </w:rPr>
      </w:pPr>
      <w:r w:rsidRPr="00DB5A39">
        <w:rPr>
          <w:rFonts w:cs="Arial"/>
        </w:rPr>
        <w:t>borrow or raise or secure the payment of money and secure the repayment of any debt, liability, contract, guarantee or other engagement in any way and, in particular, by mortgage, charge, lien, encumbrance, debenture or other security, fixed or floating, over any present or future asset of any kind and wherever situated</w:t>
      </w:r>
      <w:r w:rsidR="00744CE4">
        <w:rPr>
          <w:rFonts w:cs="Arial"/>
        </w:rPr>
        <w:t>;</w:t>
      </w:r>
      <w:r w:rsidR="00784BF0" w:rsidRPr="00DB5A39">
        <w:rPr>
          <w:rFonts w:cs="Arial"/>
        </w:rPr>
        <w:t xml:space="preserve"> </w:t>
      </w:r>
    </w:p>
    <w:p w:rsidR="00E966EF" w:rsidRPr="00DB5A39" w:rsidRDefault="00E966EF" w:rsidP="009401AB">
      <w:pPr>
        <w:pStyle w:val="Heading3"/>
        <w:numPr>
          <w:ilvl w:val="2"/>
          <w:numId w:val="280"/>
        </w:numPr>
        <w:ind w:left="1700" w:hanging="900"/>
        <w:rPr>
          <w:rFonts w:cs="Arial"/>
        </w:rPr>
      </w:pPr>
      <w:r w:rsidRPr="00DB5A39">
        <w:rPr>
          <w:rFonts w:cs="Arial"/>
        </w:rPr>
        <w:t xml:space="preserve">take and act on the opinion of a </w:t>
      </w:r>
      <w:r w:rsidR="00B46DE1" w:rsidRPr="00DB5A39">
        <w:rPr>
          <w:rFonts w:cs="Arial"/>
        </w:rPr>
        <w:t>barrister</w:t>
      </w:r>
      <w:r w:rsidR="008E6AA8" w:rsidRPr="00DB5A39">
        <w:rPr>
          <w:rFonts w:cs="Arial"/>
        </w:rPr>
        <w:t xml:space="preserve"> </w:t>
      </w:r>
      <w:r w:rsidRPr="00DB5A39">
        <w:rPr>
          <w:rFonts w:cs="Arial"/>
        </w:rPr>
        <w:t>practising in Australia in relation to the interpretation or effect of this deed or any of the trusts or powers of this deed without responsibility for any loss or error resulting from doing so, but this provision does not stop the Trustee from applying to a court of competent jurisdiction;</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take</w:t>
      </w:r>
      <w:proofErr w:type="gramEnd"/>
      <w:r w:rsidRPr="00DB5A39">
        <w:rPr>
          <w:rFonts w:cs="Arial"/>
        </w:rPr>
        <w:t xml:space="preserve"> any action for the adequate protection or insurance of any part of the Trust Fund;</w:t>
      </w:r>
    </w:p>
    <w:p w:rsidR="00E966EF" w:rsidRPr="00DB5A39" w:rsidRDefault="00E966EF" w:rsidP="009401AB">
      <w:pPr>
        <w:pStyle w:val="Heading3"/>
        <w:numPr>
          <w:ilvl w:val="2"/>
          <w:numId w:val="280"/>
        </w:numPr>
        <w:ind w:left="1700" w:hanging="900"/>
        <w:rPr>
          <w:rFonts w:cs="Arial"/>
        </w:rPr>
      </w:pPr>
      <w:r w:rsidRPr="00DB5A39">
        <w:rPr>
          <w:rFonts w:cs="Arial"/>
        </w:rPr>
        <w:t>purchase, draw, make, accept, endorse, discount, execute and issue promissory notes, bills of exchange, and other negotiable or transferable instruments of any kind;</w:t>
      </w:r>
    </w:p>
    <w:p w:rsidR="00E966EF" w:rsidRPr="00414E3D" w:rsidRDefault="00E966EF" w:rsidP="009401AB">
      <w:pPr>
        <w:pStyle w:val="Heading3"/>
        <w:numPr>
          <w:ilvl w:val="2"/>
          <w:numId w:val="280"/>
        </w:numPr>
        <w:ind w:left="1700" w:hanging="900"/>
        <w:rPr>
          <w:rFonts w:cs="Arial"/>
        </w:rPr>
      </w:pPr>
      <w:proofErr w:type="gramStart"/>
      <w:r w:rsidRPr="00414E3D">
        <w:rPr>
          <w:rFonts w:cs="Arial"/>
        </w:rPr>
        <w:t>subject</w:t>
      </w:r>
      <w:proofErr w:type="gramEnd"/>
      <w:r w:rsidRPr="00414E3D">
        <w:rPr>
          <w:rFonts w:cs="Arial"/>
        </w:rPr>
        <w:t xml:space="preserve"> to the trusts of this deed, generally: </w:t>
      </w:r>
    </w:p>
    <w:p w:rsidR="00E966EF" w:rsidRPr="00414E3D" w:rsidRDefault="00E966EF" w:rsidP="009401AB">
      <w:pPr>
        <w:pStyle w:val="Heading4"/>
        <w:numPr>
          <w:ilvl w:val="3"/>
          <w:numId w:val="280"/>
        </w:numPr>
        <w:tabs>
          <w:tab w:val="clear" w:pos="1702"/>
          <w:tab w:val="num" w:pos="2500"/>
        </w:tabs>
        <w:ind w:left="2500" w:hanging="800"/>
        <w:rPr>
          <w:rFonts w:cs="Arial"/>
        </w:rPr>
      </w:pPr>
      <w:proofErr w:type="gramStart"/>
      <w:r w:rsidRPr="00414E3D">
        <w:rPr>
          <w:rFonts w:cs="Arial"/>
        </w:rPr>
        <w:t>perform</w:t>
      </w:r>
      <w:proofErr w:type="gramEnd"/>
      <w:r w:rsidRPr="00414E3D">
        <w:rPr>
          <w:rFonts w:cs="Arial"/>
        </w:rPr>
        <w:t xml:space="preserve"> any administrative act; and</w:t>
      </w:r>
    </w:p>
    <w:p w:rsidR="0014192D" w:rsidRPr="00414E3D" w:rsidRDefault="0014192D" w:rsidP="009401AB">
      <w:pPr>
        <w:pStyle w:val="Heading4"/>
        <w:numPr>
          <w:ilvl w:val="3"/>
          <w:numId w:val="280"/>
        </w:numPr>
        <w:tabs>
          <w:tab w:val="clear" w:pos="1702"/>
          <w:tab w:val="num" w:pos="2500"/>
        </w:tabs>
        <w:ind w:left="2500" w:hanging="800"/>
        <w:rPr>
          <w:rFonts w:cs="Arial"/>
        </w:rPr>
      </w:pPr>
      <w:bookmarkStart w:id="100" w:name="_Ref306012493"/>
      <w:proofErr w:type="gramStart"/>
      <w:r w:rsidRPr="00414E3D">
        <w:rPr>
          <w:rFonts w:cs="Arial"/>
        </w:rPr>
        <w:t>whether</w:t>
      </w:r>
      <w:proofErr w:type="gramEnd"/>
      <w:r w:rsidRPr="00414E3D">
        <w:rPr>
          <w:rFonts w:cs="Arial"/>
        </w:rPr>
        <w:t xml:space="preserve"> or not the Trustee is under any legal obligation to make the payment, pay or deduct all costs, charges, commissions, stamp duties, imposts, outgoings and expenses</w:t>
      </w:r>
      <w:bookmarkEnd w:id="100"/>
      <w:r w:rsidRPr="00414E3D">
        <w:rPr>
          <w:rFonts w:cs="Arial"/>
        </w:rPr>
        <w:t xml:space="preserve">: </w:t>
      </w:r>
    </w:p>
    <w:p w:rsidR="0014192D" w:rsidRPr="00414E3D" w:rsidRDefault="0014192D" w:rsidP="009401AB">
      <w:pPr>
        <w:pStyle w:val="RedHeading5"/>
        <w:numPr>
          <w:ilvl w:val="4"/>
          <w:numId w:val="281"/>
        </w:numPr>
        <w:tabs>
          <w:tab w:val="clear" w:pos="3543"/>
          <w:tab w:val="num" w:pos="2410"/>
        </w:tabs>
        <w:ind w:left="3400" w:hanging="1000"/>
        <w:rPr>
          <w:rFonts w:ascii="Arial" w:hAnsi="Arial" w:cs="Arial"/>
          <w:sz w:val="20"/>
        </w:rPr>
      </w:pPr>
      <w:r w:rsidRPr="00414E3D">
        <w:rPr>
          <w:rFonts w:ascii="Arial" w:hAnsi="Arial" w:cs="Arial"/>
          <w:sz w:val="20"/>
        </w:rPr>
        <w:t xml:space="preserve">of or incidental to the Trust Fund or its management, winding up, ceasing to be a </w:t>
      </w:r>
      <w:r w:rsidR="003A0A5C" w:rsidRPr="00414E3D">
        <w:rPr>
          <w:rFonts w:ascii="Arial" w:hAnsi="Arial" w:cs="Arial"/>
          <w:sz w:val="20"/>
        </w:rPr>
        <w:t>P</w:t>
      </w:r>
      <w:r w:rsidRPr="00414E3D">
        <w:rPr>
          <w:rFonts w:ascii="Arial" w:hAnsi="Arial" w:cs="Arial"/>
          <w:sz w:val="20"/>
        </w:rPr>
        <w:t xml:space="preserve">ublic </w:t>
      </w:r>
      <w:r w:rsidR="00F35E6D" w:rsidRPr="00414E3D">
        <w:rPr>
          <w:rFonts w:ascii="Arial" w:hAnsi="Arial" w:cs="Arial"/>
          <w:sz w:val="20"/>
        </w:rPr>
        <w:t>a</w:t>
      </w:r>
      <w:r w:rsidRPr="00414E3D">
        <w:rPr>
          <w:rFonts w:ascii="Arial" w:hAnsi="Arial" w:cs="Arial"/>
          <w:sz w:val="20"/>
        </w:rPr>
        <w:t xml:space="preserve">ncillary </w:t>
      </w:r>
      <w:r w:rsidR="00F35E6D" w:rsidRPr="00414E3D">
        <w:rPr>
          <w:rFonts w:ascii="Arial" w:hAnsi="Arial" w:cs="Arial"/>
          <w:sz w:val="20"/>
        </w:rPr>
        <w:t>f</w:t>
      </w:r>
      <w:r w:rsidRPr="00414E3D">
        <w:rPr>
          <w:rFonts w:ascii="Arial" w:hAnsi="Arial" w:cs="Arial"/>
          <w:sz w:val="20"/>
        </w:rPr>
        <w:t xml:space="preserve">und, or revocation of endorsement as a deductible gift recipient under </w:t>
      </w:r>
      <w:r w:rsidR="00A00D11" w:rsidRPr="00414E3D">
        <w:rPr>
          <w:rFonts w:ascii="Arial" w:hAnsi="Arial" w:cs="Arial"/>
          <w:sz w:val="20"/>
        </w:rPr>
        <w:t>Subdivision 30BA of the ITAA</w:t>
      </w:r>
      <w:r w:rsidR="00A00D11" w:rsidRPr="00AC4A04">
        <w:rPr>
          <w:rFonts w:ascii="Arial" w:hAnsi="Arial" w:cs="Arial"/>
          <w:color w:val="FF0000"/>
          <w:sz w:val="20"/>
        </w:rPr>
        <w:t> </w:t>
      </w:r>
      <w:r w:rsidR="00A00D11" w:rsidRPr="00414E3D">
        <w:rPr>
          <w:rFonts w:ascii="Arial" w:hAnsi="Arial" w:cs="Arial"/>
          <w:sz w:val="20"/>
        </w:rPr>
        <w:t>97;</w:t>
      </w:r>
      <w:r w:rsidRPr="00414E3D">
        <w:rPr>
          <w:rFonts w:ascii="Arial" w:hAnsi="Arial" w:cs="Arial"/>
          <w:sz w:val="20"/>
        </w:rPr>
        <w:t xml:space="preserve"> or</w:t>
      </w:r>
    </w:p>
    <w:p w:rsidR="0014192D" w:rsidRPr="00414E3D" w:rsidRDefault="0014192D" w:rsidP="009401AB">
      <w:pPr>
        <w:pStyle w:val="RedHeading5"/>
        <w:numPr>
          <w:ilvl w:val="4"/>
          <w:numId w:val="281"/>
        </w:numPr>
        <w:tabs>
          <w:tab w:val="clear" w:pos="3543"/>
          <w:tab w:val="num" w:pos="2410"/>
        </w:tabs>
        <w:ind w:left="3400" w:hanging="1000"/>
        <w:rPr>
          <w:rFonts w:ascii="Arial" w:hAnsi="Arial" w:cs="Arial"/>
        </w:rPr>
      </w:pPr>
      <w:r w:rsidRPr="00414E3D">
        <w:rPr>
          <w:rFonts w:ascii="Arial" w:hAnsi="Arial" w:cs="Arial"/>
          <w:sz w:val="20"/>
        </w:rPr>
        <w:t>in connection with the preparation, execution, stamping and amending of this deed;</w:t>
      </w:r>
    </w:p>
    <w:p w:rsidR="0014192D" w:rsidRPr="00414E3D" w:rsidRDefault="0014192D" w:rsidP="00DA2C44">
      <w:pPr>
        <w:pStyle w:val="BodyText"/>
        <w:ind w:left="1700"/>
        <w:rPr>
          <w:rFonts w:cs="Arial"/>
        </w:rPr>
      </w:pPr>
      <w:proofErr w:type="gramStart"/>
      <w:r w:rsidRPr="00414E3D">
        <w:rPr>
          <w:rFonts w:cs="Arial"/>
        </w:rPr>
        <w:t>other</w:t>
      </w:r>
      <w:proofErr w:type="gramEnd"/>
      <w:r w:rsidRPr="00414E3D">
        <w:rPr>
          <w:rFonts w:cs="Arial"/>
        </w:rPr>
        <w:t xml:space="preserve"> than a payment of, or reimbursement for, any </w:t>
      </w:r>
      <w:r w:rsidR="00647892" w:rsidRPr="00414E3D">
        <w:rPr>
          <w:rFonts w:cs="Arial"/>
        </w:rPr>
        <w:t>penalties under section</w:t>
      </w:r>
      <w:r w:rsidR="00DA2C44" w:rsidRPr="00414E3D">
        <w:rPr>
          <w:rFonts w:cs="Arial"/>
        </w:rPr>
        <w:t xml:space="preserve"> </w:t>
      </w:r>
      <w:r w:rsidR="00647892" w:rsidRPr="00414E3D">
        <w:rPr>
          <w:rFonts w:cs="Arial"/>
        </w:rPr>
        <w:t>426-</w:t>
      </w:r>
      <w:r w:rsidR="00DB5A39" w:rsidRPr="00414E3D">
        <w:rPr>
          <w:rFonts w:cs="Arial"/>
        </w:rPr>
        <w:t xml:space="preserve">120 </w:t>
      </w:r>
      <w:r w:rsidR="0011695A" w:rsidRPr="00414E3D">
        <w:rPr>
          <w:rFonts w:cs="Arial"/>
        </w:rPr>
        <w:t>of Schedule</w:t>
      </w:r>
      <w:r w:rsidR="00DB5A39" w:rsidRPr="00414E3D">
        <w:rPr>
          <w:rFonts w:cs="Arial"/>
        </w:rPr>
        <w:t xml:space="preserve"> 1 to the TAA 53</w:t>
      </w:r>
      <w:r w:rsidR="002B3C92" w:rsidRPr="00414E3D">
        <w:rPr>
          <w:rFonts w:cs="Arial"/>
        </w:rPr>
        <w:t>;</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employ</w:t>
      </w:r>
      <w:proofErr w:type="gramEnd"/>
      <w:r w:rsidRPr="00DB5A39">
        <w:rPr>
          <w:rFonts w:cs="Arial"/>
        </w:rPr>
        <w:t xml:space="preserve"> and pay or provide any benefit for any employee without being responsible for the default of the employee or for any loss occasioned by the employment;</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engage</w:t>
      </w:r>
      <w:proofErr w:type="gramEnd"/>
      <w:r w:rsidRPr="00DB5A39">
        <w:rPr>
          <w:rFonts w:cs="Arial"/>
        </w:rPr>
        <w:t xml:space="preserve"> and pay any agent, contractor or professional person without being responsible for the default of the agent, contractor or employee or for any loss occasioned by the engagement;</w:t>
      </w:r>
    </w:p>
    <w:p w:rsidR="00E966EF" w:rsidRPr="00DB5A39" w:rsidRDefault="00E966EF" w:rsidP="009401AB">
      <w:pPr>
        <w:pStyle w:val="Heading3"/>
        <w:numPr>
          <w:ilvl w:val="2"/>
          <w:numId w:val="280"/>
        </w:numPr>
        <w:ind w:left="1700" w:hanging="900"/>
        <w:rPr>
          <w:rFonts w:cs="Arial"/>
        </w:rPr>
      </w:pPr>
      <w:r w:rsidRPr="00DB5A39">
        <w:rPr>
          <w:rFonts w:cs="Arial"/>
        </w:rPr>
        <w:lastRenderedPageBreak/>
        <w:t xml:space="preserve">accept as part of the Trust Fund any gifts (by will or otherwise), donations, settlements or other dispositions in money, </w:t>
      </w:r>
      <w:proofErr w:type="spellStart"/>
      <w:r w:rsidRPr="00DB5A39">
        <w:rPr>
          <w:rFonts w:cs="Arial"/>
        </w:rPr>
        <w:t>moneys</w:t>
      </w:r>
      <w:proofErr w:type="spellEnd"/>
      <w:r w:rsidRPr="00DB5A39">
        <w:rPr>
          <w:rFonts w:cs="Arial"/>
        </w:rPr>
        <w:t xml:space="preserve"> worth or property to or in favour of the Trust Fund and either retain them in their original form without selling or converting them into money, or invest, apply or deal with them in any way that the Trustee may invest, apply or deal with the Trust Fund under this deed;</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decline</w:t>
      </w:r>
      <w:proofErr w:type="gramEnd"/>
      <w:r w:rsidRPr="00DB5A39">
        <w:rPr>
          <w:rFonts w:cs="Arial"/>
        </w:rPr>
        <w:t xml:space="preserve"> or otherwise refuse to accept as part of the Trust Fund any gift (by will or otherwise), donation, settlement or other disposition in money, </w:t>
      </w:r>
      <w:proofErr w:type="spellStart"/>
      <w:r w:rsidRPr="00DB5A39">
        <w:rPr>
          <w:rFonts w:cs="Arial"/>
        </w:rPr>
        <w:t>moneys</w:t>
      </w:r>
      <w:proofErr w:type="spellEnd"/>
      <w:r w:rsidRPr="00DB5A39">
        <w:rPr>
          <w:rFonts w:cs="Arial"/>
        </w:rPr>
        <w:t xml:space="preserve"> worth or property;</w:t>
      </w:r>
    </w:p>
    <w:p w:rsidR="00E966EF" w:rsidRPr="00DB5A39" w:rsidRDefault="00E966EF" w:rsidP="009401AB">
      <w:pPr>
        <w:pStyle w:val="Heading3"/>
        <w:numPr>
          <w:ilvl w:val="2"/>
          <w:numId w:val="280"/>
        </w:numPr>
        <w:ind w:left="1700" w:hanging="900"/>
        <w:rPr>
          <w:rFonts w:cs="Arial"/>
        </w:rPr>
      </w:pPr>
      <w:r w:rsidRPr="00DB5A39">
        <w:rPr>
          <w:rFonts w:cs="Arial"/>
        </w:rPr>
        <w:t>manage any real property it holds with all the powers of an absolute owner including, but not limited to, power to allow any Eligible Entity to occupy the property on the terms and conditions the Trustee thinks fit; and</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do</w:t>
      </w:r>
      <w:proofErr w:type="gramEnd"/>
      <w:r w:rsidRPr="00DB5A39">
        <w:rPr>
          <w:rFonts w:cs="Arial"/>
        </w:rPr>
        <w:t xml:space="preserve"> all other things incidental to the exercise of the Trustee’s powers under this deed.</w:t>
      </w:r>
    </w:p>
    <w:p w:rsidR="00E966EF" w:rsidRPr="00DB5A39" w:rsidRDefault="00E966EF" w:rsidP="009401AB">
      <w:pPr>
        <w:pStyle w:val="Heading2"/>
        <w:numPr>
          <w:ilvl w:val="1"/>
          <w:numId w:val="280"/>
        </w:numPr>
        <w:rPr>
          <w:rFonts w:cs="Arial"/>
        </w:rPr>
      </w:pPr>
      <w:bookmarkStart w:id="101" w:name="_Toc512647019"/>
      <w:bookmarkStart w:id="102" w:name="_Toc515097341"/>
      <w:bookmarkStart w:id="103" w:name="_Toc253828636"/>
      <w:bookmarkStart w:id="104" w:name="_Toc376779550"/>
      <w:bookmarkStart w:id="105" w:name="_Toc512340610"/>
      <w:r w:rsidRPr="00DB5A39">
        <w:rPr>
          <w:rFonts w:cs="Arial"/>
        </w:rPr>
        <w:t>Powers are supplementary</w:t>
      </w:r>
      <w:bookmarkEnd w:id="101"/>
      <w:bookmarkEnd w:id="102"/>
      <w:bookmarkEnd w:id="103"/>
      <w:bookmarkEnd w:id="104"/>
      <w:bookmarkEnd w:id="105"/>
    </w:p>
    <w:p w:rsidR="00E966EF" w:rsidRPr="00DB5A39" w:rsidRDefault="00E966EF" w:rsidP="00E966EF">
      <w:pPr>
        <w:pStyle w:val="BodyText"/>
        <w:rPr>
          <w:rFonts w:cs="Arial"/>
        </w:rPr>
      </w:pPr>
      <w:r w:rsidRPr="00DB5A39">
        <w:rPr>
          <w:rFonts w:cs="Arial"/>
        </w:rPr>
        <w:t xml:space="preserve">The powers and discretions in clause </w:t>
      </w:r>
      <w:r w:rsidR="000E0770" w:rsidRPr="00DB5A39">
        <w:rPr>
          <w:rFonts w:cs="Arial"/>
        </w:rPr>
        <w:t>7.1</w:t>
      </w:r>
      <w:r w:rsidRPr="00DB5A39">
        <w:rPr>
          <w:rFonts w:cs="Arial"/>
        </w:rPr>
        <w:t xml:space="preserve"> are to be treated as supplementary or additional to the powers vested in </w:t>
      </w:r>
      <w:r w:rsidR="00256A39">
        <w:rPr>
          <w:rFonts w:cs="Arial"/>
        </w:rPr>
        <w:t>T</w:t>
      </w:r>
      <w:r w:rsidRPr="00DB5A39">
        <w:rPr>
          <w:rFonts w:cs="Arial"/>
        </w:rPr>
        <w:t>rustees by law.</w:t>
      </w:r>
    </w:p>
    <w:p w:rsidR="00E966EF" w:rsidRPr="00DB5A39" w:rsidRDefault="00E966EF" w:rsidP="009401AB">
      <w:pPr>
        <w:pStyle w:val="Heading1"/>
        <w:numPr>
          <w:ilvl w:val="0"/>
          <w:numId w:val="280"/>
        </w:numPr>
        <w:tabs>
          <w:tab w:val="clear" w:pos="2553"/>
        </w:tabs>
        <w:rPr>
          <w:rFonts w:cs="Arial"/>
        </w:rPr>
      </w:pPr>
      <w:bookmarkStart w:id="106" w:name="_Toc253828637"/>
      <w:bookmarkStart w:id="107" w:name="_Toc376779551"/>
      <w:bookmarkStart w:id="108" w:name="_Toc512647020"/>
      <w:bookmarkStart w:id="109" w:name="_Toc515097342"/>
      <w:bookmarkStart w:id="110" w:name="_Toc512340611"/>
      <w:r w:rsidRPr="00DB5A39">
        <w:rPr>
          <w:rFonts w:cs="Arial"/>
        </w:rPr>
        <w:t>Compliance</w:t>
      </w:r>
      <w:bookmarkEnd w:id="106"/>
      <w:bookmarkEnd w:id="107"/>
      <w:bookmarkEnd w:id="110"/>
    </w:p>
    <w:p w:rsidR="00E966EF" w:rsidRPr="00DB5A39" w:rsidRDefault="00E966EF" w:rsidP="009401AB">
      <w:pPr>
        <w:pStyle w:val="Heading3"/>
        <w:numPr>
          <w:ilvl w:val="2"/>
          <w:numId w:val="280"/>
        </w:numPr>
        <w:ind w:left="1700" w:hanging="900"/>
        <w:rPr>
          <w:rFonts w:cs="Arial"/>
        </w:rPr>
      </w:pPr>
      <w:r w:rsidRPr="00DB5A39">
        <w:rPr>
          <w:rFonts w:cs="Arial"/>
        </w:rPr>
        <w:t>Before exercising a discretion or power vested in the Trustee under any provision of this deed or by law, the Trustee must ensure that the proposed exercise i</w:t>
      </w:r>
      <w:r w:rsidR="00294963" w:rsidRPr="00DB5A39">
        <w:rPr>
          <w:rFonts w:cs="Arial"/>
        </w:rPr>
        <w:t>s in accordance with the Public</w:t>
      </w:r>
      <w:r w:rsidRPr="00DB5A39">
        <w:rPr>
          <w:rFonts w:cs="Arial"/>
        </w:rPr>
        <w:t xml:space="preserve"> </w:t>
      </w:r>
      <w:r w:rsidR="00F35E6D">
        <w:rPr>
          <w:rFonts w:cs="Arial"/>
        </w:rPr>
        <w:t>a</w:t>
      </w:r>
      <w:r w:rsidRPr="00DB5A39">
        <w:rPr>
          <w:rFonts w:cs="Arial"/>
        </w:rPr>
        <w:t xml:space="preserve">ncillary </w:t>
      </w:r>
      <w:r w:rsidR="00F35E6D">
        <w:rPr>
          <w:rFonts w:cs="Arial"/>
        </w:rPr>
        <w:t>f</w:t>
      </w:r>
      <w:r w:rsidRPr="00DB5A39">
        <w:rPr>
          <w:rFonts w:cs="Arial"/>
        </w:rPr>
        <w:t xml:space="preserve">und </w:t>
      </w:r>
      <w:r w:rsidR="00F35E6D">
        <w:rPr>
          <w:rFonts w:cs="Arial"/>
        </w:rPr>
        <w:t>g</w:t>
      </w:r>
      <w:r w:rsidRPr="00DB5A39">
        <w:rPr>
          <w:rFonts w:cs="Arial"/>
        </w:rPr>
        <w:t>uidelines.</w:t>
      </w:r>
    </w:p>
    <w:p w:rsidR="00E966EF" w:rsidRPr="00DB5A39" w:rsidRDefault="00E966EF" w:rsidP="009401AB">
      <w:pPr>
        <w:pStyle w:val="Heading3"/>
        <w:numPr>
          <w:ilvl w:val="2"/>
          <w:numId w:val="280"/>
        </w:numPr>
        <w:ind w:left="1700" w:hanging="900"/>
        <w:rPr>
          <w:rFonts w:cs="Arial"/>
        </w:rPr>
      </w:pPr>
      <w:r w:rsidRPr="00DB5A39">
        <w:rPr>
          <w:rFonts w:cs="Arial"/>
        </w:rPr>
        <w:t>The Trustee must comply with all relevant Australian laws, all legally binding directions given to the Trustee by the Commissioner and all requirements contained in t</w:t>
      </w:r>
      <w:r w:rsidR="00294963" w:rsidRPr="00DB5A39">
        <w:rPr>
          <w:rFonts w:cs="Arial"/>
        </w:rPr>
        <w:t>he Public</w:t>
      </w:r>
      <w:r w:rsidRPr="00DB5A39">
        <w:rPr>
          <w:rFonts w:cs="Arial"/>
        </w:rPr>
        <w:t xml:space="preserve"> </w:t>
      </w:r>
      <w:r w:rsidR="00E862D3">
        <w:rPr>
          <w:rFonts w:cs="Arial"/>
        </w:rPr>
        <w:t>a</w:t>
      </w:r>
      <w:r w:rsidRPr="00DB5A39">
        <w:rPr>
          <w:rFonts w:cs="Arial"/>
        </w:rPr>
        <w:t xml:space="preserve">ncillary </w:t>
      </w:r>
      <w:r w:rsidR="00E862D3">
        <w:rPr>
          <w:rFonts w:cs="Arial"/>
        </w:rPr>
        <w:t>f</w:t>
      </w:r>
      <w:r w:rsidRPr="00DB5A39">
        <w:rPr>
          <w:rFonts w:cs="Arial"/>
        </w:rPr>
        <w:t xml:space="preserve">und </w:t>
      </w:r>
      <w:r w:rsidR="00E862D3">
        <w:rPr>
          <w:rFonts w:cs="Arial"/>
        </w:rPr>
        <w:t>g</w:t>
      </w:r>
      <w:r w:rsidRPr="00DB5A39">
        <w:rPr>
          <w:rFonts w:cs="Arial"/>
        </w:rPr>
        <w:t>uidelines.</w:t>
      </w:r>
    </w:p>
    <w:p w:rsidR="00E966EF" w:rsidRPr="00DB5A39" w:rsidRDefault="00A11C29" w:rsidP="009401AB">
      <w:pPr>
        <w:pStyle w:val="Heading1"/>
        <w:numPr>
          <w:ilvl w:val="0"/>
          <w:numId w:val="280"/>
        </w:numPr>
        <w:tabs>
          <w:tab w:val="clear" w:pos="2553"/>
        </w:tabs>
        <w:rPr>
          <w:rFonts w:cs="Arial"/>
        </w:rPr>
      </w:pPr>
      <w:bookmarkStart w:id="111" w:name="_Toc253828638"/>
      <w:bookmarkStart w:id="112" w:name="_Toc376779552"/>
      <w:bookmarkStart w:id="113" w:name="_Toc512340612"/>
      <w:r>
        <w:rPr>
          <w:rFonts w:cs="Arial"/>
        </w:rPr>
        <w:t>Indemnity</w:t>
      </w:r>
      <w:r w:rsidRPr="00DB5A39">
        <w:rPr>
          <w:rFonts w:cs="Arial"/>
        </w:rPr>
        <w:t xml:space="preserve"> </w:t>
      </w:r>
      <w:r w:rsidR="00E966EF" w:rsidRPr="00DB5A39">
        <w:rPr>
          <w:rFonts w:cs="Arial"/>
        </w:rPr>
        <w:t>for breaches of trust</w:t>
      </w:r>
      <w:bookmarkEnd w:id="108"/>
      <w:bookmarkEnd w:id="109"/>
      <w:bookmarkEnd w:id="111"/>
      <w:bookmarkEnd w:id="112"/>
      <w:bookmarkEnd w:id="113"/>
    </w:p>
    <w:p w:rsidR="00E966EF" w:rsidRPr="00DB5A39" w:rsidRDefault="00E966EF" w:rsidP="009401AB">
      <w:pPr>
        <w:pStyle w:val="Heading2"/>
        <w:numPr>
          <w:ilvl w:val="1"/>
          <w:numId w:val="280"/>
        </w:numPr>
        <w:rPr>
          <w:rFonts w:cs="Arial"/>
        </w:rPr>
      </w:pPr>
      <w:bookmarkStart w:id="114" w:name="_Ref242069541"/>
      <w:bookmarkStart w:id="115" w:name="_Toc253828639"/>
      <w:bookmarkStart w:id="116" w:name="_Toc376779553"/>
      <w:bookmarkStart w:id="117" w:name="_Toc512340613"/>
      <w:r w:rsidRPr="00DB5A39">
        <w:rPr>
          <w:rFonts w:cs="Arial"/>
        </w:rPr>
        <w:t>Indemnity</w:t>
      </w:r>
      <w:bookmarkEnd w:id="114"/>
      <w:bookmarkEnd w:id="115"/>
      <w:bookmarkEnd w:id="116"/>
      <w:bookmarkEnd w:id="117"/>
    </w:p>
    <w:p w:rsidR="00E966EF" w:rsidRPr="00DB5A39" w:rsidRDefault="00E966EF" w:rsidP="0031759B">
      <w:pPr>
        <w:pStyle w:val="BodyText"/>
        <w:rPr>
          <w:rFonts w:cs="Arial"/>
        </w:rPr>
      </w:pPr>
      <w:r w:rsidRPr="00DB5A39">
        <w:rPr>
          <w:rFonts w:cs="Arial"/>
        </w:rPr>
        <w:t xml:space="preserve">Subject to clause </w:t>
      </w:r>
      <w:r w:rsidRPr="00DB5A39">
        <w:rPr>
          <w:rFonts w:cs="Arial"/>
        </w:rPr>
        <w:fldChar w:fldCharType="begin"/>
      </w:r>
      <w:r w:rsidRPr="00DB5A39">
        <w:rPr>
          <w:rFonts w:cs="Arial"/>
        </w:rPr>
        <w:instrText xml:space="preserve"> REF _Ref242069471 \w \h  \* MERGEFORMAT </w:instrText>
      </w:r>
      <w:r w:rsidRPr="00DB5A39">
        <w:rPr>
          <w:rFonts w:cs="Arial"/>
        </w:rPr>
      </w:r>
      <w:r w:rsidRPr="00DB5A39">
        <w:rPr>
          <w:rFonts w:cs="Arial"/>
        </w:rPr>
        <w:fldChar w:fldCharType="separate"/>
      </w:r>
      <w:r w:rsidR="001457B6">
        <w:rPr>
          <w:rFonts w:cs="Arial"/>
        </w:rPr>
        <w:t>9.2</w:t>
      </w:r>
      <w:r w:rsidRPr="00DB5A39">
        <w:rPr>
          <w:rFonts w:cs="Arial"/>
        </w:rPr>
        <w:fldChar w:fldCharType="end"/>
      </w:r>
      <w:r w:rsidRPr="00DB5A39">
        <w:rPr>
          <w:rFonts w:cs="Arial"/>
        </w:rPr>
        <w:t xml:space="preserve">, the Trustee and any </w:t>
      </w:r>
      <w:r w:rsidR="00CB49A2" w:rsidRPr="00DB5A39">
        <w:rPr>
          <w:rFonts w:cs="Arial"/>
        </w:rPr>
        <w:t>Officer</w:t>
      </w:r>
      <w:r w:rsidRPr="00DB5A39">
        <w:rPr>
          <w:rFonts w:cs="Arial"/>
        </w:rPr>
        <w:t xml:space="preserve">, agent or employee of the Trustee, where purporting to act in the exercise of the trusts of this deed or </w:t>
      </w:r>
      <w:r w:rsidR="00411A69" w:rsidRPr="00DB5A39">
        <w:rPr>
          <w:rFonts w:cs="Arial"/>
        </w:rPr>
        <w:t xml:space="preserve">in the </w:t>
      </w:r>
      <w:r w:rsidRPr="00DB5A39">
        <w:rPr>
          <w:rFonts w:cs="Arial"/>
        </w:rPr>
        <w:t xml:space="preserve">exercise </w:t>
      </w:r>
      <w:r w:rsidR="00411A69" w:rsidRPr="00DB5A39">
        <w:rPr>
          <w:rFonts w:cs="Arial"/>
        </w:rPr>
        <w:t xml:space="preserve">of </w:t>
      </w:r>
      <w:r w:rsidRPr="00DB5A39">
        <w:rPr>
          <w:rFonts w:cs="Arial"/>
        </w:rPr>
        <w:t>powers or discretions under this deed is</w:t>
      </w:r>
      <w:bookmarkStart w:id="118" w:name="_Ref242069399"/>
      <w:bookmarkStart w:id="119" w:name="_Ref250473687"/>
      <w:r w:rsidR="00571E51">
        <w:rPr>
          <w:rFonts w:cs="Arial"/>
        </w:rPr>
        <w:t xml:space="preserve"> </w:t>
      </w:r>
      <w:r w:rsidRPr="00DB5A39">
        <w:rPr>
          <w:rFonts w:cs="Arial"/>
        </w:rPr>
        <w:t>entitled to be indemnified from the Trust Fund in respect of any loss, liability, costs and expenses relating to</w:t>
      </w:r>
      <w:r w:rsidR="00F315B0">
        <w:rPr>
          <w:rFonts w:cs="Arial"/>
        </w:rPr>
        <w:t>:</w:t>
      </w:r>
      <w:bookmarkEnd w:id="118"/>
      <w:bookmarkEnd w:id="119"/>
      <w:r w:rsidRPr="00DB5A39">
        <w:rPr>
          <w:rFonts w:cs="Arial"/>
        </w:rPr>
        <w:t xml:space="preserve"> </w:t>
      </w:r>
    </w:p>
    <w:p w:rsidR="00E966EF" w:rsidRPr="00DB5A39" w:rsidRDefault="00E966EF" w:rsidP="009401AB">
      <w:pPr>
        <w:pStyle w:val="Heading4"/>
        <w:numPr>
          <w:ilvl w:val="3"/>
          <w:numId w:val="280"/>
        </w:numPr>
        <w:tabs>
          <w:tab w:val="clear" w:pos="1702"/>
          <w:tab w:val="num" w:pos="2500"/>
        </w:tabs>
        <w:ind w:left="2500" w:hanging="800"/>
        <w:rPr>
          <w:rFonts w:cs="Arial"/>
        </w:rPr>
      </w:pPr>
      <w:proofErr w:type="gramStart"/>
      <w:r w:rsidRPr="00DB5A39">
        <w:rPr>
          <w:rFonts w:cs="Arial"/>
        </w:rPr>
        <w:t>entering</w:t>
      </w:r>
      <w:proofErr w:type="gramEnd"/>
      <w:r w:rsidRPr="00DB5A39">
        <w:rPr>
          <w:rFonts w:cs="Arial"/>
        </w:rPr>
        <w:t xml:space="preserve"> into this deed or any deed amending this deed; </w:t>
      </w:r>
    </w:p>
    <w:p w:rsidR="00E966EF" w:rsidRPr="00DB5A39" w:rsidRDefault="00E966EF" w:rsidP="009401AB">
      <w:pPr>
        <w:pStyle w:val="Heading4"/>
        <w:numPr>
          <w:ilvl w:val="3"/>
          <w:numId w:val="280"/>
        </w:numPr>
        <w:tabs>
          <w:tab w:val="clear" w:pos="1702"/>
          <w:tab w:val="num" w:pos="2500"/>
        </w:tabs>
        <w:ind w:left="2500" w:hanging="800"/>
        <w:rPr>
          <w:rFonts w:cs="Arial"/>
        </w:rPr>
      </w:pPr>
      <w:proofErr w:type="gramStart"/>
      <w:r w:rsidRPr="00DB5A39">
        <w:rPr>
          <w:rFonts w:cs="Arial"/>
        </w:rPr>
        <w:t>establishing</w:t>
      </w:r>
      <w:proofErr w:type="gramEnd"/>
      <w:r w:rsidRPr="00DB5A39">
        <w:rPr>
          <w:rFonts w:cs="Arial"/>
        </w:rPr>
        <w:t xml:space="preserve">, operating, administering, amending, terminating and winding up the Trust; or </w:t>
      </w:r>
    </w:p>
    <w:p w:rsidR="00E966EF" w:rsidRPr="00DB5A39" w:rsidRDefault="00E966EF" w:rsidP="009401AB">
      <w:pPr>
        <w:pStyle w:val="Heading4"/>
        <w:numPr>
          <w:ilvl w:val="3"/>
          <w:numId w:val="280"/>
        </w:numPr>
        <w:tabs>
          <w:tab w:val="clear" w:pos="1702"/>
          <w:tab w:val="num" w:pos="2500"/>
        </w:tabs>
        <w:ind w:left="2500" w:hanging="800"/>
        <w:rPr>
          <w:rFonts w:cs="Arial"/>
        </w:rPr>
      </w:pPr>
      <w:proofErr w:type="gramStart"/>
      <w:r w:rsidRPr="00DB5A39">
        <w:rPr>
          <w:rFonts w:cs="Arial"/>
        </w:rPr>
        <w:t>all</w:t>
      </w:r>
      <w:proofErr w:type="gramEnd"/>
      <w:r w:rsidRPr="00DB5A39">
        <w:rPr>
          <w:rFonts w:cs="Arial"/>
        </w:rPr>
        <w:t xml:space="preserve"> matters incidental to the Trust; and</w:t>
      </w:r>
    </w:p>
    <w:p w:rsidR="00E966EF" w:rsidRPr="00DB5A39" w:rsidRDefault="00E966EF" w:rsidP="00A00D11">
      <w:pPr>
        <w:pStyle w:val="BodyText"/>
        <w:ind w:left="800"/>
        <w:rPr>
          <w:rFonts w:cs="Arial"/>
        </w:rPr>
      </w:pPr>
      <w:r w:rsidRPr="00DB5A39">
        <w:rPr>
          <w:rFonts w:cs="Arial"/>
        </w:rPr>
        <w:t xml:space="preserve">all liability incurred (including liability for income tax and any other taxes and all fines and penalties payable in relation to those taxes) and acts and things done in connection with or resulting from the matters referred to </w:t>
      </w:r>
      <w:r w:rsidR="007F398B">
        <w:rPr>
          <w:rFonts w:cs="Arial"/>
        </w:rPr>
        <w:t>above</w:t>
      </w:r>
      <w:r w:rsidRPr="00DB5A39">
        <w:rPr>
          <w:rFonts w:cs="Arial"/>
        </w:rPr>
        <w:t xml:space="preserve"> including, but not limited to, the Trustee performing its duties and exercising its powers and discretions under this deed.</w:t>
      </w:r>
    </w:p>
    <w:p w:rsidR="00E966EF" w:rsidRPr="00DB5A39" w:rsidRDefault="00E966EF" w:rsidP="009401AB">
      <w:pPr>
        <w:pStyle w:val="Heading2"/>
        <w:numPr>
          <w:ilvl w:val="1"/>
          <w:numId w:val="280"/>
        </w:numPr>
        <w:rPr>
          <w:rFonts w:cs="Arial"/>
        </w:rPr>
      </w:pPr>
      <w:bookmarkStart w:id="120" w:name="_Ref242069471"/>
      <w:bookmarkStart w:id="121" w:name="_Toc253828640"/>
      <w:bookmarkStart w:id="122" w:name="_Toc512340614"/>
      <w:r w:rsidRPr="00DB5A39">
        <w:rPr>
          <w:rFonts w:cs="Arial"/>
        </w:rPr>
        <w:t>Limitations</w:t>
      </w:r>
      <w:bookmarkEnd w:id="120"/>
      <w:bookmarkEnd w:id="121"/>
      <w:bookmarkEnd w:id="122"/>
    </w:p>
    <w:p w:rsidR="00E966EF" w:rsidRPr="00DB5A39" w:rsidRDefault="00E966EF" w:rsidP="00E966EF">
      <w:pPr>
        <w:pStyle w:val="BodyText"/>
        <w:rPr>
          <w:rFonts w:cs="Arial"/>
        </w:rPr>
      </w:pPr>
      <w:r w:rsidRPr="00DB5A39">
        <w:rPr>
          <w:rFonts w:cs="Arial"/>
        </w:rPr>
        <w:t xml:space="preserve">Notwithstanding clause </w:t>
      </w:r>
      <w:r w:rsidRPr="00DB5A39">
        <w:rPr>
          <w:rFonts w:cs="Arial"/>
        </w:rPr>
        <w:fldChar w:fldCharType="begin"/>
      </w:r>
      <w:r w:rsidRPr="00DB5A39">
        <w:rPr>
          <w:rFonts w:cs="Arial"/>
        </w:rPr>
        <w:instrText xml:space="preserve"> REF _Ref242069541 \w \h  \* MERGEFORMAT </w:instrText>
      </w:r>
      <w:r w:rsidRPr="00DB5A39">
        <w:rPr>
          <w:rFonts w:cs="Arial"/>
        </w:rPr>
      </w:r>
      <w:r w:rsidRPr="00DB5A39">
        <w:rPr>
          <w:rFonts w:cs="Arial"/>
        </w:rPr>
        <w:fldChar w:fldCharType="separate"/>
      </w:r>
      <w:r w:rsidR="001457B6">
        <w:rPr>
          <w:rFonts w:cs="Arial"/>
        </w:rPr>
        <w:t>9.1</w:t>
      </w:r>
      <w:r w:rsidRPr="00DB5A39">
        <w:rPr>
          <w:rFonts w:cs="Arial"/>
        </w:rPr>
        <w:fldChar w:fldCharType="end"/>
      </w:r>
      <w:r w:rsidRPr="00DB5A39">
        <w:rPr>
          <w:rFonts w:cs="Arial"/>
        </w:rPr>
        <w:t>, the Trustee and an</w:t>
      </w:r>
      <w:r w:rsidR="00B432A4">
        <w:rPr>
          <w:rFonts w:cs="Arial"/>
        </w:rPr>
        <w:t>y</w:t>
      </w:r>
      <w:r w:rsidRPr="00DB5A39">
        <w:rPr>
          <w:rFonts w:cs="Arial"/>
        </w:rPr>
        <w:t xml:space="preserve"> </w:t>
      </w:r>
      <w:r w:rsidR="00CB49A2" w:rsidRPr="00DB5A39">
        <w:rPr>
          <w:rFonts w:cs="Arial"/>
        </w:rPr>
        <w:t>Officer</w:t>
      </w:r>
      <w:r w:rsidRPr="00DB5A39">
        <w:rPr>
          <w:rFonts w:cs="Arial"/>
        </w:rPr>
        <w:t xml:space="preserve">, agent or employee of the Trustee is prohibited from being indemnified from the Trust Fund if the loss, liability, cost or expense is attributable to: </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the</w:t>
      </w:r>
      <w:proofErr w:type="gramEnd"/>
      <w:r w:rsidRPr="00DB5A39">
        <w:rPr>
          <w:rFonts w:cs="Arial"/>
        </w:rPr>
        <w:t xml:space="preserve"> dishonesty of that Trustee, </w:t>
      </w:r>
      <w:r w:rsidR="00CB49A2" w:rsidRPr="00DB5A39">
        <w:rPr>
          <w:rFonts w:cs="Arial"/>
        </w:rPr>
        <w:t>Officer</w:t>
      </w:r>
      <w:r w:rsidRPr="00DB5A39">
        <w:rPr>
          <w:rFonts w:cs="Arial"/>
        </w:rPr>
        <w:t>, agent or employee of the Trustee;</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lastRenderedPageBreak/>
        <w:t>gross</w:t>
      </w:r>
      <w:proofErr w:type="gramEnd"/>
      <w:r w:rsidRPr="00DB5A39">
        <w:rPr>
          <w:rFonts w:cs="Arial"/>
        </w:rPr>
        <w:t xml:space="preserve"> negligence or recklessness of that Trustee, </w:t>
      </w:r>
      <w:r w:rsidR="00CB49A2" w:rsidRPr="00DB5A39">
        <w:rPr>
          <w:rFonts w:cs="Arial"/>
        </w:rPr>
        <w:t>Officer</w:t>
      </w:r>
      <w:r w:rsidRPr="00DB5A39">
        <w:rPr>
          <w:rFonts w:cs="Arial"/>
        </w:rPr>
        <w:t xml:space="preserve">, agent or employee of the Trustee; </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a</w:t>
      </w:r>
      <w:proofErr w:type="gramEnd"/>
      <w:r w:rsidRPr="00DB5A39">
        <w:rPr>
          <w:rFonts w:cs="Arial"/>
        </w:rPr>
        <w:t xml:space="preserve"> deliberate act or omission known by that Trustee, </w:t>
      </w:r>
      <w:r w:rsidR="00CB49A2" w:rsidRPr="00DB5A39">
        <w:rPr>
          <w:rFonts w:cs="Arial"/>
        </w:rPr>
        <w:t>Officer</w:t>
      </w:r>
      <w:r w:rsidRPr="00DB5A39">
        <w:rPr>
          <w:rFonts w:cs="Arial"/>
        </w:rPr>
        <w:t>, agent or employee of the Trustee to be a breach of trust; or</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pe</w:t>
      </w:r>
      <w:r w:rsidR="00DB5A39">
        <w:rPr>
          <w:rFonts w:cs="Arial"/>
        </w:rPr>
        <w:t>nalties</w:t>
      </w:r>
      <w:proofErr w:type="gramEnd"/>
      <w:r w:rsidR="00DB5A39">
        <w:rPr>
          <w:rFonts w:cs="Arial"/>
        </w:rPr>
        <w:t xml:space="preserve"> under section 426-120 of</w:t>
      </w:r>
      <w:r w:rsidRPr="00DB5A39">
        <w:rPr>
          <w:rFonts w:cs="Arial"/>
        </w:rPr>
        <w:t xml:space="preserve"> Schedule 1 to the TAA 53.</w:t>
      </w:r>
    </w:p>
    <w:p w:rsidR="00E966EF" w:rsidRPr="00DB5A39" w:rsidRDefault="00E966EF" w:rsidP="00E966EF">
      <w:pPr>
        <w:pStyle w:val="BodyText"/>
        <w:rPr>
          <w:rFonts w:cs="Arial"/>
        </w:rPr>
      </w:pPr>
    </w:p>
    <w:p w:rsidR="00E966EF" w:rsidRPr="00DB5A39" w:rsidRDefault="00E966EF" w:rsidP="009401AB">
      <w:pPr>
        <w:pStyle w:val="Heading1"/>
        <w:numPr>
          <w:ilvl w:val="0"/>
          <w:numId w:val="280"/>
        </w:numPr>
        <w:tabs>
          <w:tab w:val="clear" w:pos="2553"/>
        </w:tabs>
        <w:rPr>
          <w:rFonts w:cs="Arial"/>
        </w:rPr>
      </w:pPr>
      <w:bookmarkStart w:id="123" w:name="_Toc512647022"/>
      <w:bookmarkStart w:id="124" w:name="_Toc515097344"/>
      <w:bookmarkStart w:id="125" w:name="_Toc253828646"/>
      <w:bookmarkStart w:id="126" w:name="_Toc512340615"/>
      <w:r w:rsidRPr="00DB5A39">
        <w:rPr>
          <w:rFonts w:cs="Arial"/>
        </w:rPr>
        <w:t xml:space="preserve">Returns, and giving material to the Commissioner in compliance with Australian law and the </w:t>
      </w:r>
      <w:r w:rsidR="00571E51">
        <w:rPr>
          <w:rFonts w:cs="Arial"/>
        </w:rPr>
        <w:t>R</w:t>
      </w:r>
      <w:r w:rsidRPr="00DB5A39">
        <w:rPr>
          <w:rFonts w:cs="Arial"/>
        </w:rPr>
        <w:t xml:space="preserve">elevant </w:t>
      </w:r>
      <w:r w:rsidR="00571E51">
        <w:rPr>
          <w:rFonts w:cs="Arial"/>
        </w:rPr>
        <w:t>L</w:t>
      </w:r>
      <w:r w:rsidRPr="00DB5A39">
        <w:rPr>
          <w:rFonts w:cs="Arial"/>
        </w:rPr>
        <w:t>aw</w:t>
      </w:r>
      <w:bookmarkEnd w:id="123"/>
      <w:bookmarkEnd w:id="124"/>
      <w:bookmarkEnd w:id="125"/>
      <w:bookmarkEnd w:id="126"/>
    </w:p>
    <w:p w:rsidR="00E966EF" w:rsidRPr="00DB5A39" w:rsidRDefault="00E966EF" w:rsidP="009401AB">
      <w:pPr>
        <w:pStyle w:val="Heading2"/>
        <w:numPr>
          <w:ilvl w:val="1"/>
          <w:numId w:val="280"/>
        </w:numPr>
        <w:rPr>
          <w:rFonts w:cs="Arial"/>
        </w:rPr>
      </w:pPr>
      <w:bookmarkStart w:id="127" w:name="_Toc253828647"/>
      <w:bookmarkStart w:id="128" w:name="_Toc512647023"/>
      <w:bookmarkStart w:id="129" w:name="_Toc515097345"/>
      <w:bookmarkStart w:id="130" w:name="_Toc512340616"/>
      <w:r w:rsidRPr="00DB5A39">
        <w:rPr>
          <w:rFonts w:cs="Arial"/>
        </w:rPr>
        <w:t>Returns</w:t>
      </w:r>
      <w:bookmarkEnd w:id="127"/>
      <w:bookmarkEnd w:id="130"/>
    </w:p>
    <w:p w:rsidR="00E966EF" w:rsidRPr="00DB5A39" w:rsidRDefault="008F3675" w:rsidP="00E966EF">
      <w:pPr>
        <w:pStyle w:val="BodyText"/>
        <w:rPr>
          <w:rFonts w:cs="Arial"/>
        </w:rPr>
      </w:pPr>
      <w:r w:rsidRPr="00DB5A39">
        <w:rPr>
          <w:rFonts w:cs="Arial"/>
        </w:rPr>
        <w:t xml:space="preserve">If required </w:t>
      </w:r>
      <w:r w:rsidR="0014192D" w:rsidRPr="00DB5A39">
        <w:rPr>
          <w:rFonts w:cs="Arial"/>
        </w:rPr>
        <w:t xml:space="preserve">by law or </w:t>
      </w:r>
      <w:r w:rsidR="003F4C23" w:rsidRPr="00DB5A39">
        <w:rPr>
          <w:rFonts w:cs="Arial"/>
        </w:rPr>
        <w:t xml:space="preserve">by </w:t>
      </w:r>
      <w:r w:rsidR="0014192D" w:rsidRPr="00DB5A39">
        <w:rPr>
          <w:rFonts w:cs="Arial"/>
        </w:rPr>
        <w:t xml:space="preserve">the Commissioner </w:t>
      </w:r>
      <w:r w:rsidR="004522CB" w:rsidRPr="00DB5A39">
        <w:rPr>
          <w:rFonts w:cs="Arial"/>
        </w:rPr>
        <w:t xml:space="preserve">to </w:t>
      </w:r>
      <w:r w:rsidRPr="00DB5A39">
        <w:rPr>
          <w:rFonts w:cs="Arial"/>
        </w:rPr>
        <w:t>do so, t</w:t>
      </w:r>
      <w:r w:rsidR="00E966EF" w:rsidRPr="00DB5A39">
        <w:rPr>
          <w:rFonts w:cs="Arial"/>
        </w:rPr>
        <w:t xml:space="preserve">he Trustee must give to the Commissioner a return for each </w:t>
      </w:r>
      <w:r w:rsidR="00F35E6D">
        <w:rPr>
          <w:rFonts w:cs="Arial"/>
        </w:rPr>
        <w:t>f</w:t>
      </w:r>
      <w:r w:rsidR="00E966EF" w:rsidRPr="00DB5A39">
        <w:rPr>
          <w:rFonts w:cs="Arial"/>
        </w:rPr>
        <w:t xml:space="preserve">inancial </w:t>
      </w:r>
      <w:r w:rsidR="00F35E6D">
        <w:rPr>
          <w:rFonts w:cs="Arial"/>
        </w:rPr>
        <w:t>y</w:t>
      </w:r>
      <w:r w:rsidR="00E966EF" w:rsidRPr="00DB5A39">
        <w:rPr>
          <w:rFonts w:cs="Arial"/>
        </w:rPr>
        <w:t>ear within the period required by the Commissioner.</w:t>
      </w:r>
    </w:p>
    <w:p w:rsidR="00E966EF" w:rsidRPr="00DB5A39" w:rsidRDefault="00E966EF" w:rsidP="009401AB">
      <w:pPr>
        <w:pStyle w:val="Heading2"/>
        <w:numPr>
          <w:ilvl w:val="1"/>
          <w:numId w:val="280"/>
        </w:numPr>
        <w:rPr>
          <w:rFonts w:cs="Arial"/>
        </w:rPr>
      </w:pPr>
      <w:bookmarkStart w:id="131" w:name="_Toc253828648"/>
      <w:bookmarkStart w:id="132" w:name="_Toc512340617"/>
      <w:r w:rsidRPr="00DB5A39">
        <w:rPr>
          <w:rFonts w:cs="Arial"/>
        </w:rPr>
        <w:t>Requirements about giving material to the Commissioner</w:t>
      </w:r>
      <w:bookmarkEnd w:id="131"/>
      <w:bookmarkEnd w:id="132"/>
    </w:p>
    <w:p w:rsidR="00E966EF" w:rsidRPr="00DB5A39" w:rsidRDefault="00E966EF" w:rsidP="00E966EF">
      <w:pPr>
        <w:pStyle w:val="BodyText"/>
        <w:rPr>
          <w:rFonts w:cs="Arial"/>
        </w:rPr>
      </w:pPr>
      <w:r w:rsidRPr="00DB5A39">
        <w:rPr>
          <w:rFonts w:cs="Arial"/>
        </w:rPr>
        <w:t xml:space="preserve">The Trustee must comply with the requirements about giving material to the Commissioner required by Subdivision 388 </w:t>
      </w:r>
      <w:r w:rsidR="0011695A">
        <w:rPr>
          <w:rFonts w:cs="Arial"/>
        </w:rPr>
        <w:t>of Schedule</w:t>
      </w:r>
      <w:r w:rsidRPr="00DB5A39">
        <w:rPr>
          <w:rFonts w:cs="Arial"/>
        </w:rPr>
        <w:t xml:space="preserve"> 1 to the TAA 53 and the </w:t>
      </w:r>
      <w:r w:rsidR="0014192D" w:rsidRPr="00DB5A39">
        <w:rPr>
          <w:rFonts w:cs="Arial"/>
        </w:rPr>
        <w:t>Public</w:t>
      </w:r>
      <w:r w:rsidRPr="00DB5A39">
        <w:rPr>
          <w:rFonts w:cs="Arial"/>
        </w:rPr>
        <w:t xml:space="preserve"> </w:t>
      </w:r>
      <w:r w:rsidR="00F35E6D">
        <w:rPr>
          <w:rFonts w:cs="Arial"/>
        </w:rPr>
        <w:t>a</w:t>
      </w:r>
      <w:r w:rsidRPr="00DB5A39">
        <w:rPr>
          <w:rFonts w:cs="Arial"/>
        </w:rPr>
        <w:t xml:space="preserve">ncillary </w:t>
      </w:r>
      <w:r w:rsidR="00F35E6D">
        <w:rPr>
          <w:rFonts w:cs="Arial"/>
        </w:rPr>
        <w:t>f</w:t>
      </w:r>
      <w:r w:rsidRPr="00DB5A39">
        <w:rPr>
          <w:rFonts w:cs="Arial"/>
        </w:rPr>
        <w:t xml:space="preserve">und </w:t>
      </w:r>
      <w:r w:rsidR="00F35E6D">
        <w:rPr>
          <w:rFonts w:cs="Arial"/>
        </w:rPr>
        <w:t>g</w:t>
      </w:r>
      <w:r w:rsidRPr="00DB5A39">
        <w:rPr>
          <w:rFonts w:cs="Arial"/>
        </w:rPr>
        <w:t>uidelines.</w:t>
      </w:r>
    </w:p>
    <w:p w:rsidR="00C847C6" w:rsidRPr="00DB5A39" w:rsidRDefault="00C847C6" w:rsidP="009401AB">
      <w:pPr>
        <w:pStyle w:val="Heading2"/>
        <w:numPr>
          <w:ilvl w:val="1"/>
          <w:numId w:val="280"/>
        </w:numPr>
        <w:rPr>
          <w:rFonts w:cs="Arial"/>
        </w:rPr>
      </w:pPr>
      <w:bookmarkStart w:id="133" w:name="_Toc512340618"/>
      <w:r w:rsidRPr="00DB5A39">
        <w:rPr>
          <w:rFonts w:cs="Arial"/>
        </w:rPr>
        <w:t>Valuation</w:t>
      </w:r>
      <w:bookmarkEnd w:id="133"/>
    </w:p>
    <w:p w:rsidR="00C847C6" w:rsidRPr="00DB5A39" w:rsidRDefault="00C847C6" w:rsidP="00C847C6">
      <w:pPr>
        <w:pStyle w:val="BodyText"/>
        <w:rPr>
          <w:rFonts w:cs="Arial"/>
        </w:rPr>
      </w:pPr>
      <w:r w:rsidRPr="00DB5A39">
        <w:rPr>
          <w:rFonts w:cs="Arial"/>
        </w:rPr>
        <w:t xml:space="preserve">The market value of the assets of the Trust Fund must be estimated as required by the Public </w:t>
      </w:r>
      <w:r w:rsidR="00F35E6D">
        <w:rPr>
          <w:rFonts w:cs="Arial"/>
        </w:rPr>
        <w:t>a</w:t>
      </w:r>
      <w:r w:rsidRPr="00DB5A39">
        <w:rPr>
          <w:rFonts w:cs="Arial"/>
        </w:rPr>
        <w:t xml:space="preserve">ncillary </w:t>
      </w:r>
      <w:r w:rsidR="00F35E6D">
        <w:rPr>
          <w:rFonts w:cs="Arial"/>
        </w:rPr>
        <w:t>f</w:t>
      </w:r>
      <w:r w:rsidRPr="00DB5A39">
        <w:rPr>
          <w:rFonts w:cs="Arial"/>
        </w:rPr>
        <w:t xml:space="preserve">und </w:t>
      </w:r>
      <w:r w:rsidR="00F35E6D">
        <w:rPr>
          <w:rFonts w:cs="Arial"/>
        </w:rPr>
        <w:t>g</w:t>
      </w:r>
      <w:r w:rsidRPr="00DB5A39">
        <w:rPr>
          <w:rFonts w:cs="Arial"/>
        </w:rPr>
        <w:t>uidelines.</w:t>
      </w:r>
    </w:p>
    <w:p w:rsidR="00E966EF" w:rsidRPr="00DB5A39" w:rsidRDefault="00E966EF" w:rsidP="009401AB">
      <w:pPr>
        <w:pStyle w:val="Heading2"/>
        <w:numPr>
          <w:ilvl w:val="1"/>
          <w:numId w:val="280"/>
        </w:numPr>
        <w:rPr>
          <w:rFonts w:cs="Arial"/>
        </w:rPr>
      </w:pPr>
      <w:bookmarkStart w:id="134" w:name="_Toc253828649"/>
      <w:bookmarkStart w:id="135" w:name="_Toc512340619"/>
      <w:r w:rsidRPr="00DB5A39">
        <w:rPr>
          <w:rFonts w:cs="Arial"/>
        </w:rPr>
        <w:t>Trust</w:t>
      </w:r>
      <w:r w:rsidR="008F3675" w:rsidRPr="00DB5A39">
        <w:rPr>
          <w:rFonts w:cs="Arial"/>
        </w:rPr>
        <w:t>ee</w:t>
      </w:r>
      <w:r w:rsidRPr="00DB5A39">
        <w:rPr>
          <w:rFonts w:cs="Arial"/>
        </w:rPr>
        <w:t xml:space="preserve"> to keep accounts</w:t>
      </w:r>
      <w:bookmarkEnd w:id="128"/>
      <w:bookmarkEnd w:id="129"/>
      <w:bookmarkEnd w:id="134"/>
      <w:bookmarkEnd w:id="135"/>
    </w:p>
    <w:p w:rsidR="00E966EF" w:rsidRPr="00DB5A39" w:rsidRDefault="00E966EF" w:rsidP="00E966EF">
      <w:pPr>
        <w:pStyle w:val="BodyText"/>
        <w:rPr>
          <w:rFonts w:cs="Arial"/>
        </w:rPr>
      </w:pPr>
      <w:bookmarkStart w:id="136" w:name="_Toc512647024"/>
      <w:bookmarkStart w:id="137" w:name="_Toc515097346"/>
      <w:r w:rsidRPr="00DB5A39">
        <w:rPr>
          <w:rFonts w:cs="Arial"/>
        </w:rPr>
        <w:t xml:space="preserve">The Trustee must keep or cause to be kept proper accounts in respect of all receipts and payments on account of the Trust Fund and of all dealings connected with the Trust Fund and must comply with the record keeping obligations of deductible gift recipients required by Subdivision 382-B </w:t>
      </w:r>
      <w:r w:rsidR="0011695A">
        <w:rPr>
          <w:rFonts w:cs="Arial"/>
        </w:rPr>
        <w:t>of Schedule</w:t>
      </w:r>
      <w:r w:rsidR="00294963" w:rsidRPr="00DB5A39">
        <w:rPr>
          <w:rFonts w:cs="Arial"/>
        </w:rPr>
        <w:t xml:space="preserve"> 1 to the TAA 53 and the Public</w:t>
      </w:r>
      <w:r w:rsidRPr="00DB5A39">
        <w:rPr>
          <w:rFonts w:cs="Arial"/>
        </w:rPr>
        <w:t xml:space="preserve"> </w:t>
      </w:r>
      <w:r w:rsidR="00F35E6D">
        <w:rPr>
          <w:rFonts w:cs="Arial"/>
        </w:rPr>
        <w:t>a</w:t>
      </w:r>
      <w:r w:rsidRPr="00DB5A39">
        <w:rPr>
          <w:rFonts w:cs="Arial"/>
        </w:rPr>
        <w:t xml:space="preserve">ncillary </w:t>
      </w:r>
      <w:r w:rsidR="00F35E6D">
        <w:rPr>
          <w:rFonts w:cs="Arial"/>
        </w:rPr>
        <w:t>f</w:t>
      </w:r>
      <w:r w:rsidRPr="00DB5A39">
        <w:rPr>
          <w:rFonts w:cs="Arial"/>
        </w:rPr>
        <w:t xml:space="preserve">und </w:t>
      </w:r>
      <w:r w:rsidR="00F35E6D">
        <w:rPr>
          <w:rFonts w:cs="Arial"/>
        </w:rPr>
        <w:t>g</w:t>
      </w:r>
      <w:r w:rsidRPr="00DB5A39">
        <w:rPr>
          <w:rFonts w:cs="Arial"/>
        </w:rPr>
        <w:t>uidelines.</w:t>
      </w:r>
    </w:p>
    <w:p w:rsidR="00E966EF" w:rsidRPr="00DB5A39" w:rsidRDefault="00E966EF" w:rsidP="009401AB">
      <w:pPr>
        <w:pStyle w:val="Heading2"/>
        <w:numPr>
          <w:ilvl w:val="1"/>
          <w:numId w:val="280"/>
        </w:numPr>
        <w:rPr>
          <w:rFonts w:cs="Arial"/>
        </w:rPr>
      </w:pPr>
      <w:bookmarkStart w:id="138" w:name="_Toc253828650"/>
      <w:bookmarkStart w:id="139" w:name="_Toc512340620"/>
      <w:r w:rsidRPr="00DB5A39">
        <w:rPr>
          <w:rFonts w:cs="Arial"/>
        </w:rPr>
        <w:t>Financial statements</w:t>
      </w:r>
      <w:bookmarkEnd w:id="136"/>
      <w:bookmarkEnd w:id="137"/>
      <w:bookmarkEnd w:id="138"/>
      <w:bookmarkEnd w:id="139"/>
    </w:p>
    <w:p w:rsidR="00E966EF" w:rsidRPr="00DB5A39" w:rsidRDefault="00E966EF" w:rsidP="00E966EF">
      <w:pPr>
        <w:pStyle w:val="BodyText"/>
        <w:rPr>
          <w:rFonts w:cs="Arial"/>
        </w:rPr>
      </w:pPr>
      <w:r w:rsidRPr="00DB5A39">
        <w:rPr>
          <w:rFonts w:cs="Arial"/>
        </w:rPr>
        <w:t xml:space="preserve">As soon as practicable after the end of each </w:t>
      </w:r>
      <w:r w:rsidR="00F35E6D">
        <w:rPr>
          <w:rFonts w:cs="Arial"/>
        </w:rPr>
        <w:t>f</w:t>
      </w:r>
      <w:r w:rsidRPr="00DB5A39">
        <w:rPr>
          <w:rFonts w:cs="Arial"/>
        </w:rPr>
        <w:t xml:space="preserve">inancial </w:t>
      </w:r>
      <w:r w:rsidR="00F35E6D">
        <w:rPr>
          <w:rFonts w:cs="Arial"/>
        </w:rPr>
        <w:t>y</w:t>
      </w:r>
      <w:r w:rsidRPr="00DB5A39">
        <w:rPr>
          <w:rFonts w:cs="Arial"/>
        </w:rPr>
        <w:t xml:space="preserve">ear the Trustee must prepare or cause to be prepared a financial statement showing the financial position of the Trust Fund at the end of that </w:t>
      </w:r>
      <w:r w:rsidR="00F315B0">
        <w:rPr>
          <w:rFonts w:cs="Arial"/>
        </w:rPr>
        <w:t>f</w:t>
      </w:r>
      <w:r w:rsidRPr="00DB5A39">
        <w:rPr>
          <w:rFonts w:cs="Arial"/>
        </w:rPr>
        <w:t xml:space="preserve">inancial </w:t>
      </w:r>
      <w:r w:rsidR="00F315B0">
        <w:rPr>
          <w:rFonts w:cs="Arial"/>
        </w:rPr>
        <w:t>y</w:t>
      </w:r>
      <w:r w:rsidRPr="00DB5A39">
        <w:rPr>
          <w:rFonts w:cs="Arial"/>
        </w:rPr>
        <w:t xml:space="preserve">ear </w:t>
      </w:r>
      <w:bookmarkStart w:id="140" w:name="_Toc512647025"/>
      <w:bookmarkStart w:id="141" w:name="_Toc515097347"/>
      <w:r w:rsidRPr="00DB5A39">
        <w:rPr>
          <w:rFonts w:cs="Arial"/>
        </w:rPr>
        <w:t>in accordance with the accounting standards.</w:t>
      </w:r>
    </w:p>
    <w:p w:rsidR="00E966EF" w:rsidRPr="00DB5A39" w:rsidRDefault="00E966EF" w:rsidP="009401AB">
      <w:pPr>
        <w:pStyle w:val="Heading2"/>
        <w:numPr>
          <w:ilvl w:val="1"/>
          <w:numId w:val="280"/>
        </w:numPr>
        <w:rPr>
          <w:rFonts w:cs="Arial"/>
        </w:rPr>
      </w:pPr>
      <w:bookmarkStart w:id="142" w:name="_Toc253828651"/>
      <w:bookmarkStart w:id="143" w:name="_Toc512340621"/>
      <w:r w:rsidRPr="00DB5A39">
        <w:rPr>
          <w:rFonts w:cs="Arial"/>
        </w:rPr>
        <w:t>Audit</w:t>
      </w:r>
      <w:bookmarkEnd w:id="142"/>
      <w:r w:rsidR="009B698D">
        <w:rPr>
          <w:rFonts w:cs="Arial"/>
        </w:rPr>
        <w:t xml:space="preserve"> or R</w:t>
      </w:r>
      <w:r w:rsidR="004B556E">
        <w:rPr>
          <w:rFonts w:cs="Arial"/>
        </w:rPr>
        <w:t>eview</w:t>
      </w:r>
      <w:bookmarkEnd w:id="143"/>
    </w:p>
    <w:p w:rsidR="00E966EF" w:rsidRPr="00E862D3" w:rsidRDefault="00C847C6" w:rsidP="00E862D3">
      <w:pPr>
        <w:pStyle w:val="BodyText"/>
        <w:numPr>
          <w:ilvl w:val="2"/>
          <w:numId w:val="280"/>
        </w:numPr>
        <w:tabs>
          <w:tab w:val="clear" w:pos="0"/>
          <w:tab w:val="num" w:pos="851"/>
        </w:tabs>
        <w:ind w:left="1701" w:hanging="850"/>
        <w:rPr>
          <w:rFonts w:cs="Arial"/>
          <w:i/>
        </w:rPr>
      </w:pPr>
      <w:r w:rsidRPr="00DB5A39">
        <w:rPr>
          <w:rFonts w:cs="Arial"/>
        </w:rPr>
        <w:t>Each</w:t>
      </w:r>
      <w:r w:rsidR="00E966EF" w:rsidRPr="00DB5A39">
        <w:rPr>
          <w:rFonts w:cs="Arial"/>
        </w:rPr>
        <w:t xml:space="preserve"> financial </w:t>
      </w:r>
      <w:r w:rsidRPr="00DB5A39">
        <w:rPr>
          <w:rFonts w:cs="Arial"/>
        </w:rPr>
        <w:t>year</w:t>
      </w:r>
      <w:r w:rsidR="00D97FAC" w:rsidRPr="00DB5A39">
        <w:rPr>
          <w:rFonts w:cs="Arial"/>
        </w:rPr>
        <w:t>,</w:t>
      </w:r>
      <w:r w:rsidR="00E966EF" w:rsidRPr="00DB5A39">
        <w:rPr>
          <w:rFonts w:cs="Arial"/>
        </w:rPr>
        <w:t xml:space="preserve"> the Trust</w:t>
      </w:r>
      <w:r w:rsidR="00294963" w:rsidRPr="00DB5A39">
        <w:rPr>
          <w:rFonts w:cs="Arial"/>
        </w:rPr>
        <w:t>ee</w:t>
      </w:r>
      <w:r w:rsidR="00E966EF" w:rsidRPr="00DB5A39">
        <w:rPr>
          <w:rFonts w:cs="Arial"/>
        </w:rPr>
        <w:t xml:space="preserve"> must </w:t>
      </w:r>
      <w:r w:rsidRPr="00DB5A39">
        <w:rPr>
          <w:rFonts w:cs="Arial"/>
        </w:rPr>
        <w:t xml:space="preserve">arrange for an </w:t>
      </w:r>
      <w:r w:rsidR="00E966EF" w:rsidRPr="00DB5A39">
        <w:rPr>
          <w:rFonts w:cs="Arial"/>
        </w:rPr>
        <w:t>audi</w:t>
      </w:r>
      <w:r w:rsidRPr="00DB5A39">
        <w:rPr>
          <w:rFonts w:cs="Arial"/>
        </w:rPr>
        <w:t xml:space="preserve">t of the financial statements and compliance with the Public </w:t>
      </w:r>
      <w:r w:rsidR="00F35E6D">
        <w:rPr>
          <w:rFonts w:cs="Arial"/>
        </w:rPr>
        <w:t>a</w:t>
      </w:r>
      <w:r w:rsidRPr="00DB5A39">
        <w:rPr>
          <w:rFonts w:cs="Arial"/>
        </w:rPr>
        <w:t xml:space="preserve">ncillary </w:t>
      </w:r>
      <w:r w:rsidR="00F35E6D">
        <w:rPr>
          <w:rFonts w:cs="Arial"/>
        </w:rPr>
        <w:t>f</w:t>
      </w:r>
      <w:r w:rsidRPr="00DB5A39">
        <w:rPr>
          <w:rFonts w:cs="Arial"/>
        </w:rPr>
        <w:t xml:space="preserve">und </w:t>
      </w:r>
      <w:r w:rsidR="00F35E6D">
        <w:rPr>
          <w:rFonts w:cs="Arial"/>
        </w:rPr>
        <w:t>g</w:t>
      </w:r>
      <w:r w:rsidRPr="00DB5A39">
        <w:rPr>
          <w:rFonts w:cs="Arial"/>
        </w:rPr>
        <w:t xml:space="preserve">uidelines by the </w:t>
      </w:r>
      <w:r w:rsidR="00F37A4F" w:rsidRPr="00DB5A39">
        <w:rPr>
          <w:rFonts w:cs="Arial"/>
        </w:rPr>
        <w:t>Trust</w:t>
      </w:r>
      <w:r w:rsidRPr="00DB5A39">
        <w:rPr>
          <w:rFonts w:cs="Arial"/>
        </w:rPr>
        <w:t xml:space="preserve"> and the </w:t>
      </w:r>
      <w:r w:rsidR="00F37A4F" w:rsidRPr="00DB5A39">
        <w:rPr>
          <w:rFonts w:cs="Arial"/>
        </w:rPr>
        <w:t>T</w:t>
      </w:r>
      <w:r w:rsidRPr="00DB5A39">
        <w:rPr>
          <w:rFonts w:cs="Arial"/>
        </w:rPr>
        <w:t>rustee</w:t>
      </w:r>
      <w:r w:rsidR="00944059" w:rsidRPr="00DB5A39">
        <w:rPr>
          <w:rFonts w:cs="Arial"/>
        </w:rPr>
        <w:t xml:space="preserve"> by a person registered as a</w:t>
      </w:r>
      <w:r w:rsidR="00571E51">
        <w:rPr>
          <w:rFonts w:cs="Arial"/>
        </w:rPr>
        <w:t xml:space="preserve"> company</w:t>
      </w:r>
      <w:r w:rsidR="00944059" w:rsidRPr="00DB5A39">
        <w:rPr>
          <w:rFonts w:cs="Arial"/>
        </w:rPr>
        <w:t xml:space="preserve"> </w:t>
      </w:r>
      <w:proofErr w:type="gramStart"/>
      <w:r w:rsidR="00944059" w:rsidRPr="00DB5A39">
        <w:rPr>
          <w:rFonts w:cs="Arial"/>
        </w:rPr>
        <w:t xml:space="preserve">auditor </w:t>
      </w:r>
      <w:r w:rsidR="009401AB">
        <w:rPr>
          <w:rFonts w:cs="Arial"/>
          <w:i/>
        </w:rPr>
        <w:t xml:space="preserve"> </w:t>
      </w:r>
      <w:r w:rsidR="009401AB" w:rsidRPr="00B5350A">
        <w:rPr>
          <w:rFonts w:cs="Arial"/>
        </w:rPr>
        <w:t>in</w:t>
      </w:r>
      <w:proofErr w:type="gramEnd"/>
      <w:r w:rsidR="00E74A90">
        <w:rPr>
          <w:rFonts w:cs="Arial"/>
        </w:rPr>
        <w:t xml:space="preserve"> accordance with</w:t>
      </w:r>
      <w:r w:rsidR="009401AB" w:rsidRPr="00B5350A">
        <w:rPr>
          <w:rFonts w:cs="Arial"/>
        </w:rPr>
        <w:t xml:space="preserve"> the Public ancillary fund </w:t>
      </w:r>
      <w:r w:rsidR="007F398B">
        <w:rPr>
          <w:rFonts w:cs="Arial"/>
        </w:rPr>
        <w:t>g</w:t>
      </w:r>
      <w:r w:rsidR="009401AB" w:rsidRPr="00B5350A">
        <w:rPr>
          <w:rFonts w:cs="Arial"/>
        </w:rPr>
        <w:t>uidelines</w:t>
      </w:r>
      <w:r w:rsidR="00944059" w:rsidRPr="00DB5A39">
        <w:rPr>
          <w:rFonts w:cs="Arial"/>
        </w:rPr>
        <w:t xml:space="preserve">. </w:t>
      </w:r>
    </w:p>
    <w:p w:rsidR="00E74A90" w:rsidRPr="0031759B" w:rsidRDefault="00571E51" w:rsidP="00E862D3">
      <w:pPr>
        <w:pStyle w:val="BodyText"/>
        <w:numPr>
          <w:ilvl w:val="2"/>
          <w:numId w:val="280"/>
        </w:numPr>
        <w:tabs>
          <w:tab w:val="clear" w:pos="0"/>
          <w:tab w:val="num" w:pos="851"/>
        </w:tabs>
        <w:ind w:left="1701" w:hanging="850"/>
        <w:rPr>
          <w:rFonts w:cs="Arial"/>
          <w:i/>
        </w:rPr>
      </w:pPr>
      <w:r>
        <w:rPr>
          <w:rFonts w:cs="Arial"/>
        </w:rPr>
        <w:t xml:space="preserve">Notwithstanding </w:t>
      </w:r>
      <w:r w:rsidR="007F398B">
        <w:rPr>
          <w:rFonts w:cs="Arial"/>
        </w:rPr>
        <w:t>sub</w:t>
      </w:r>
      <w:r>
        <w:rPr>
          <w:rFonts w:cs="Arial"/>
        </w:rPr>
        <w:t xml:space="preserve">clause 10.6(a), if permitted by the Public ancillary fund </w:t>
      </w:r>
      <w:r w:rsidR="007F398B">
        <w:rPr>
          <w:rFonts w:cs="Arial"/>
        </w:rPr>
        <w:t>g</w:t>
      </w:r>
      <w:r>
        <w:rPr>
          <w:rFonts w:cs="Arial"/>
        </w:rPr>
        <w:t xml:space="preserve">uidelines for a particular financial year, the Trustee may instead of an audit arrange for a review of the financial statements and compliance with the Public ancillary fund </w:t>
      </w:r>
      <w:r w:rsidR="007F398B">
        <w:rPr>
          <w:rFonts w:cs="Arial"/>
        </w:rPr>
        <w:t>g</w:t>
      </w:r>
      <w:r>
        <w:rPr>
          <w:rFonts w:cs="Arial"/>
        </w:rPr>
        <w:t xml:space="preserve">uidelines by the Trust and the Trustee by a registered company auditor or an individual who is taken to be a registered </w:t>
      </w:r>
      <w:r w:rsidR="007F398B">
        <w:rPr>
          <w:rFonts w:cs="Arial"/>
        </w:rPr>
        <w:t xml:space="preserve">company </w:t>
      </w:r>
      <w:r>
        <w:rPr>
          <w:rFonts w:cs="Arial"/>
        </w:rPr>
        <w:t xml:space="preserve">auditor for the purposes of section 324BE of the </w:t>
      </w:r>
      <w:r w:rsidRPr="00D775F6">
        <w:rPr>
          <w:rFonts w:cs="Arial"/>
          <w:i/>
        </w:rPr>
        <w:t>Corporations Act 2001</w:t>
      </w:r>
      <w:r>
        <w:rPr>
          <w:rFonts w:cs="Arial"/>
        </w:rPr>
        <w:t>.</w:t>
      </w:r>
    </w:p>
    <w:p w:rsidR="00E862D3" w:rsidRPr="00DB5A39" w:rsidRDefault="00E862D3" w:rsidP="00E862D3">
      <w:pPr>
        <w:pStyle w:val="BodyText"/>
        <w:numPr>
          <w:ilvl w:val="2"/>
          <w:numId w:val="280"/>
        </w:numPr>
        <w:tabs>
          <w:tab w:val="clear" w:pos="0"/>
          <w:tab w:val="num" w:pos="851"/>
        </w:tabs>
        <w:ind w:left="1701" w:hanging="850"/>
        <w:rPr>
          <w:rFonts w:cs="Arial"/>
          <w:i/>
        </w:rPr>
      </w:pPr>
      <w:r w:rsidRPr="00DB5A39">
        <w:rPr>
          <w:rFonts w:cs="Arial"/>
        </w:rPr>
        <w:t>The audit</w:t>
      </w:r>
      <w:r>
        <w:rPr>
          <w:rFonts w:cs="Arial"/>
        </w:rPr>
        <w:t xml:space="preserve"> or review</w:t>
      </w:r>
      <w:r w:rsidRPr="00DB5A39">
        <w:rPr>
          <w:rFonts w:cs="Arial"/>
        </w:rPr>
        <w:t xml:space="preserve"> must be finalised</w:t>
      </w:r>
      <w:r w:rsidRPr="00DB5A39">
        <w:rPr>
          <w:rFonts w:cs="Arial"/>
          <w:i/>
        </w:rPr>
        <w:t xml:space="preserve"> </w:t>
      </w:r>
      <w:r w:rsidRPr="00DB5A39">
        <w:rPr>
          <w:rFonts w:cs="Arial"/>
        </w:rPr>
        <w:t>before the date on which the Trustee is required to give a return to the Commissioner for the relevant financial year.</w:t>
      </w:r>
    </w:p>
    <w:p w:rsidR="00E966EF" w:rsidRPr="00DB5A39" w:rsidRDefault="00E966EF" w:rsidP="009401AB">
      <w:pPr>
        <w:pStyle w:val="Heading2"/>
        <w:numPr>
          <w:ilvl w:val="1"/>
          <w:numId w:val="280"/>
        </w:numPr>
        <w:rPr>
          <w:rFonts w:cs="Arial"/>
        </w:rPr>
      </w:pPr>
      <w:bookmarkStart w:id="144" w:name="_Toc253828652"/>
      <w:bookmarkStart w:id="145" w:name="_Toc512340622"/>
      <w:bookmarkEnd w:id="140"/>
      <w:bookmarkEnd w:id="141"/>
      <w:r w:rsidRPr="00DB5A39">
        <w:rPr>
          <w:rFonts w:cs="Arial"/>
        </w:rPr>
        <w:lastRenderedPageBreak/>
        <w:t>Receipts</w:t>
      </w:r>
      <w:bookmarkEnd w:id="144"/>
      <w:bookmarkEnd w:id="145"/>
    </w:p>
    <w:p w:rsidR="00E966EF" w:rsidRPr="00DB5A39" w:rsidRDefault="00E966EF" w:rsidP="009401AB">
      <w:pPr>
        <w:pStyle w:val="Heading3"/>
        <w:numPr>
          <w:ilvl w:val="2"/>
          <w:numId w:val="280"/>
        </w:numPr>
        <w:ind w:left="1700" w:hanging="900"/>
        <w:rPr>
          <w:rFonts w:cs="Arial"/>
        </w:rPr>
      </w:pPr>
      <w:r w:rsidRPr="00DB5A39">
        <w:rPr>
          <w:rFonts w:cs="Arial"/>
        </w:rPr>
        <w:t xml:space="preserve">The Trustee may receive capital and other money and give valid receipts for all purposes </w:t>
      </w:r>
      <w:r w:rsidR="002B3C92" w:rsidRPr="00DB5A39">
        <w:rPr>
          <w:rFonts w:cs="Arial"/>
        </w:rPr>
        <w:t xml:space="preserve">(even if the Trustee is a sole </w:t>
      </w:r>
      <w:r w:rsidR="00ED76AD">
        <w:rPr>
          <w:rFonts w:cs="Arial"/>
        </w:rPr>
        <w:t>T</w:t>
      </w:r>
      <w:r w:rsidR="002B3C92" w:rsidRPr="00DB5A39">
        <w:rPr>
          <w:rFonts w:cs="Arial"/>
        </w:rPr>
        <w:t xml:space="preserve">rustee) </w:t>
      </w:r>
      <w:r w:rsidRPr="00DB5A39">
        <w:rPr>
          <w:rFonts w:cs="Arial"/>
        </w:rPr>
        <w:t>including:</w:t>
      </w:r>
    </w:p>
    <w:p w:rsidR="00E966EF" w:rsidRPr="00DB5A39" w:rsidRDefault="00E966EF" w:rsidP="009401AB">
      <w:pPr>
        <w:pStyle w:val="Heading4"/>
        <w:numPr>
          <w:ilvl w:val="3"/>
          <w:numId w:val="280"/>
        </w:numPr>
        <w:tabs>
          <w:tab w:val="clear" w:pos="1702"/>
          <w:tab w:val="num" w:pos="2500"/>
        </w:tabs>
        <w:ind w:left="2500" w:hanging="800"/>
        <w:rPr>
          <w:rFonts w:cs="Arial"/>
        </w:rPr>
      </w:pPr>
      <w:proofErr w:type="gramStart"/>
      <w:r w:rsidRPr="00DB5A39">
        <w:rPr>
          <w:rFonts w:cs="Arial"/>
        </w:rPr>
        <w:t>those</w:t>
      </w:r>
      <w:proofErr w:type="gramEnd"/>
      <w:r w:rsidRPr="00DB5A39">
        <w:rPr>
          <w:rFonts w:cs="Arial"/>
        </w:rPr>
        <w:t xml:space="preserve"> of any statute; and</w:t>
      </w:r>
    </w:p>
    <w:p w:rsidR="00E966EF" w:rsidRPr="00DB5A39" w:rsidRDefault="00E966EF" w:rsidP="009401AB">
      <w:pPr>
        <w:pStyle w:val="Heading4"/>
        <w:numPr>
          <w:ilvl w:val="3"/>
          <w:numId w:val="280"/>
        </w:numPr>
        <w:tabs>
          <w:tab w:val="clear" w:pos="1702"/>
          <w:tab w:val="num" w:pos="2500"/>
        </w:tabs>
        <w:ind w:left="2500" w:hanging="800"/>
      </w:pPr>
      <w:proofErr w:type="gramStart"/>
      <w:r w:rsidRPr="00DB5A39">
        <w:t>the</w:t>
      </w:r>
      <w:proofErr w:type="gramEnd"/>
      <w:r w:rsidRPr="00DB5A39">
        <w:t xml:space="preserve"> receipt of any capital money which may or may not be deemed to be capital money for the purposes of a</w:t>
      </w:r>
      <w:r w:rsidR="00C5480A">
        <w:t>ny law relating to settled land;</w:t>
      </w:r>
    </w:p>
    <w:p w:rsidR="00E966EF" w:rsidRPr="00DB5A39" w:rsidRDefault="00E966EF" w:rsidP="009401AB">
      <w:pPr>
        <w:pStyle w:val="Heading3"/>
        <w:numPr>
          <w:ilvl w:val="2"/>
          <w:numId w:val="280"/>
        </w:numPr>
        <w:ind w:left="1700" w:hanging="900"/>
        <w:rPr>
          <w:rFonts w:cs="Arial"/>
        </w:rPr>
      </w:pPr>
      <w:r w:rsidRPr="00DB5A39">
        <w:rPr>
          <w:rFonts w:cs="Arial"/>
        </w:rPr>
        <w:t xml:space="preserve">The Trustee must issue </w:t>
      </w:r>
      <w:r w:rsidR="00DB2DB4" w:rsidRPr="00DB5A39">
        <w:rPr>
          <w:rFonts w:cs="Arial"/>
        </w:rPr>
        <w:t xml:space="preserve">a </w:t>
      </w:r>
      <w:r w:rsidRPr="00DB5A39">
        <w:rPr>
          <w:rFonts w:cs="Arial"/>
        </w:rPr>
        <w:t xml:space="preserve">receipt for </w:t>
      </w:r>
      <w:r w:rsidR="00DB2DB4" w:rsidRPr="00DB5A39">
        <w:rPr>
          <w:rFonts w:cs="Arial"/>
        </w:rPr>
        <w:t>each</w:t>
      </w:r>
      <w:r w:rsidRPr="00DB5A39">
        <w:rPr>
          <w:rFonts w:cs="Arial"/>
        </w:rPr>
        <w:t xml:space="preserve"> </w:t>
      </w:r>
      <w:r w:rsidR="0077493B" w:rsidRPr="00DB5A39">
        <w:rPr>
          <w:rFonts w:cs="Arial"/>
        </w:rPr>
        <w:t>Deductible Contribution</w:t>
      </w:r>
      <w:r w:rsidR="00DB2DB4" w:rsidRPr="00DB5A39">
        <w:rPr>
          <w:rFonts w:cs="Arial"/>
        </w:rPr>
        <w:t xml:space="preserve"> </w:t>
      </w:r>
      <w:r w:rsidR="00C5480A">
        <w:rPr>
          <w:rFonts w:cs="Arial"/>
        </w:rPr>
        <w:t xml:space="preserve">and for each </w:t>
      </w:r>
      <w:r w:rsidR="00C5480A" w:rsidRPr="00DB5A39">
        <w:rPr>
          <w:rFonts w:cs="Arial"/>
        </w:rPr>
        <w:t>Gift</w:t>
      </w:r>
      <w:r w:rsidR="00C5480A">
        <w:rPr>
          <w:rFonts w:cs="Arial"/>
        </w:rPr>
        <w:t xml:space="preserve"> </w:t>
      </w:r>
      <w:r w:rsidR="00DB2DB4" w:rsidRPr="00DB5A39">
        <w:rPr>
          <w:rFonts w:cs="Arial"/>
        </w:rPr>
        <w:t>upon request.</w:t>
      </w:r>
    </w:p>
    <w:p w:rsidR="000E0770" w:rsidRPr="00DB5A39" w:rsidRDefault="00E966EF" w:rsidP="009401AB">
      <w:pPr>
        <w:pStyle w:val="Heading3"/>
        <w:numPr>
          <w:ilvl w:val="2"/>
          <w:numId w:val="280"/>
        </w:numPr>
        <w:ind w:left="1700" w:hanging="900"/>
      </w:pPr>
      <w:r w:rsidRPr="00DB5A39">
        <w:t xml:space="preserve">Receipts must state the information required by section 30-228 of the ITAA 97 </w:t>
      </w:r>
      <w:r w:rsidR="00294963" w:rsidRPr="00DB5A39">
        <w:t>and the Public</w:t>
      </w:r>
      <w:r w:rsidRPr="00DB5A39">
        <w:t xml:space="preserve"> </w:t>
      </w:r>
      <w:r w:rsidR="00CA5F3A">
        <w:t>a</w:t>
      </w:r>
      <w:r w:rsidRPr="00DB5A39">
        <w:t xml:space="preserve">ncillary </w:t>
      </w:r>
      <w:r w:rsidR="00CA5F3A">
        <w:t>f</w:t>
      </w:r>
      <w:r w:rsidRPr="00DB5A39">
        <w:t xml:space="preserve">und </w:t>
      </w:r>
      <w:r w:rsidR="00CA5F3A">
        <w:t>g</w:t>
      </w:r>
      <w:r w:rsidRPr="00DB5A39">
        <w:t>uidelines.</w:t>
      </w:r>
    </w:p>
    <w:p w:rsidR="000E0770" w:rsidRPr="00DB5A39" w:rsidRDefault="000E0770" w:rsidP="00B5350A">
      <w:pPr>
        <w:pStyle w:val="Heading2"/>
        <w:numPr>
          <w:ilvl w:val="1"/>
          <w:numId w:val="280"/>
        </w:numPr>
        <w:rPr>
          <w:rFonts w:cs="Arial"/>
        </w:rPr>
      </w:pPr>
      <w:bookmarkStart w:id="146" w:name="_Toc512340623"/>
      <w:r w:rsidRPr="00DB5A39">
        <w:rPr>
          <w:rFonts w:cs="Arial"/>
        </w:rPr>
        <w:t>Investment strategy</w:t>
      </w:r>
      <w:bookmarkEnd w:id="146"/>
    </w:p>
    <w:p w:rsidR="000E0770" w:rsidRPr="00DB5A39" w:rsidRDefault="000E0770" w:rsidP="00B5350A">
      <w:pPr>
        <w:pStyle w:val="Heading3"/>
        <w:numPr>
          <w:ilvl w:val="2"/>
          <w:numId w:val="280"/>
        </w:numPr>
        <w:ind w:left="1700" w:hanging="900"/>
        <w:rPr>
          <w:rFonts w:cs="Arial"/>
        </w:rPr>
      </w:pPr>
      <w:r w:rsidRPr="00DB5A39">
        <w:rPr>
          <w:rFonts w:cs="Arial"/>
        </w:rPr>
        <w:t xml:space="preserve">The Trustee must prepare and maintain an investment strategy in a </w:t>
      </w:r>
      <w:r w:rsidR="0074360C" w:rsidRPr="00DB5A39">
        <w:rPr>
          <w:rFonts w:cs="Arial"/>
        </w:rPr>
        <w:t xml:space="preserve">written </w:t>
      </w:r>
      <w:r w:rsidRPr="00DB5A39">
        <w:rPr>
          <w:rFonts w:cs="Arial"/>
        </w:rPr>
        <w:t xml:space="preserve">form which enables the Trustee, an auditor or the Commissioner to determine whether the </w:t>
      </w:r>
      <w:r w:rsidR="00FE7AA0" w:rsidRPr="00DB5A39">
        <w:rPr>
          <w:rFonts w:cs="Arial"/>
        </w:rPr>
        <w:t>Trustee</w:t>
      </w:r>
      <w:r w:rsidRPr="00DB5A39">
        <w:rPr>
          <w:rFonts w:cs="Arial"/>
        </w:rPr>
        <w:t xml:space="preserve"> has complied with and is complying with the Public </w:t>
      </w:r>
      <w:r w:rsidR="00CA5F3A">
        <w:rPr>
          <w:rFonts w:cs="Arial"/>
        </w:rPr>
        <w:t>a</w:t>
      </w:r>
      <w:r w:rsidRPr="00DB5A39">
        <w:rPr>
          <w:rFonts w:cs="Arial"/>
        </w:rPr>
        <w:t xml:space="preserve">ncillary </w:t>
      </w:r>
      <w:r w:rsidR="00CA5F3A">
        <w:rPr>
          <w:rFonts w:cs="Arial"/>
        </w:rPr>
        <w:t>f</w:t>
      </w:r>
      <w:r w:rsidRPr="00DB5A39">
        <w:rPr>
          <w:rFonts w:cs="Arial"/>
        </w:rPr>
        <w:t xml:space="preserve">und </w:t>
      </w:r>
      <w:r w:rsidR="00CA5F3A">
        <w:rPr>
          <w:rFonts w:cs="Arial"/>
        </w:rPr>
        <w:t>g</w:t>
      </w:r>
      <w:r w:rsidRPr="00DB5A39">
        <w:rPr>
          <w:rFonts w:cs="Arial"/>
        </w:rPr>
        <w:t>uidelines and other Australian laws.</w:t>
      </w:r>
    </w:p>
    <w:p w:rsidR="000E0770" w:rsidRPr="00DB5A39" w:rsidRDefault="000E0770" w:rsidP="00B5350A">
      <w:pPr>
        <w:pStyle w:val="Heading3"/>
        <w:numPr>
          <w:ilvl w:val="2"/>
          <w:numId w:val="280"/>
        </w:numPr>
        <w:ind w:left="1700" w:hanging="900"/>
      </w:pPr>
      <w:r w:rsidRPr="00DB5A39">
        <w:t>The Trustee must implement the investment strategy and make investment decisions in accordance with the investment strategy.</w:t>
      </w:r>
    </w:p>
    <w:p w:rsidR="003F4C23" w:rsidRPr="00DB5A39" w:rsidRDefault="00935D52" w:rsidP="00B5350A">
      <w:pPr>
        <w:pStyle w:val="Heading1"/>
        <w:numPr>
          <w:ilvl w:val="0"/>
          <w:numId w:val="280"/>
        </w:numPr>
        <w:tabs>
          <w:tab w:val="clear" w:pos="2553"/>
        </w:tabs>
        <w:rPr>
          <w:rFonts w:cs="Arial"/>
        </w:rPr>
      </w:pPr>
      <w:bookmarkStart w:id="147" w:name="_Toc525463998"/>
      <w:bookmarkStart w:id="148" w:name="_Ref7515154"/>
      <w:bookmarkStart w:id="149" w:name="_Ref250820042"/>
      <w:bookmarkStart w:id="150" w:name="_Toc253828655"/>
      <w:bookmarkStart w:id="151" w:name="_Ref255224864"/>
      <w:bookmarkStart w:id="152" w:name="_Ref255224867"/>
      <w:bookmarkStart w:id="153" w:name="_Toc512340624"/>
      <w:r w:rsidRPr="00DB5A39">
        <w:rPr>
          <w:rFonts w:cs="Arial"/>
        </w:rPr>
        <w:t xml:space="preserve">Advisory </w:t>
      </w:r>
      <w:r w:rsidR="00E966EF" w:rsidRPr="00DB5A39">
        <w:rPr>
          <w:rFonts w:cs="Arial"/>
        </w:rPr>
        <w:t>Committees</w:t>
      </w:r>
      <w:bookmarkEnd w:id="147"/>
      <w:bookmarkEnd w:id="148"/>
      <w:bookmarkEnd w:id="149"/>
      <w:bookmarkEnd w:id="150"/>
      <w:bookmarkEnd w:id="151"/>
      <w:bookmarkEnd w:id="152"/>
      <w:bookmarkEnd w:id="153"/>
      <w:r w:rsidR="00AA402D" w:rsidRPr="00DB5A39">
        <w:rPr>
          <w:rFonts w:cs="Arial"/>
        </w:rPr>
        <w:t xml:space="preserve"> </w:t>
      </w:r>
    </w:p>
    <w:p w:rsidR="00E966EF" w:rsidRPr="00DB5A39" w:rsidRDefault="00E966EF" w:rsidP="00B5350A">
      <w:pPr>
        <w:pStyle w:val="Heading3"/>
        <w:numPr>
          <w:ilvl w:val="2"/>
          <w:numId w:val="280"/>
        </w:numPr>
        <w:ind w:left="1700" w:hanging="900"/>
        <w:rPr>
          <w:rFonts w:cs="Arial"/>
        </w:rPr>
      </w:pPr>
      <w:r w:rsidRPr="00DB5A39">
        <w:rPr>
          <w:rFonts w:cs="Arial"/>
        </w:rPr>
        <w:t>The Trustee may establish Advisory Committees and appoint and remove, or make provision for the appointment and removal of, members of Advisory Committees.</w:t>
      </w:r>
    </w:p>
    <w:p w:rsidR="00E966EF" w:rsidRPr="00DB5A39" w:rsidRDefault="00E966EF" w:rsidP="00B5350A">
      <w:pPr>
        <w:pStyle w:val="Heading3"/>
        <w:numPr>
          <w:ilvl w:val="2"/>
          <w:numId w:val="280"/>
        </w:numPr>
        <w:ind w:left="1700" w:hanging="900"/>
        <w:rPr>
          <w:rFonts w:cs="Arial"/>
        </w:rPr>
      </w:pPr>
      <w:r w:rsidRPr="00DB5A39">
        <w:rPr>
          <w:rFonts w:cs="Arial"/>
        </w:rPr>
        <w:t>Each Advisory Committee may consist of a single individual or the number of individuals that the Trustee decides.</w:t>
      </w:r>
    </w:p>
    <w:p w:rsidR="00E966EF" w:rsidRPr="00DB5A39" w:rsidRDefault="00E966EF" w:rsidP="00B5350A">
      <w:pPr>
        <w:pStyle w:val="Heading3"/>
        <w:numPr>
          <w:ilvl w:val="2"/>
          <w:numId w:val="280"/>
        </w:numPr>
        <w:ind w:left="1700" w:hanging="900"/>
        <w:rPr>
          <w:rFonts w:cs="Arial"/>
        </w:rPr>
      </w:pPr>
      <w:r w:rsidRPr="00DB5A39">
        <w:rPr>
          <w:rFonts w:cs="Arial"/>
        </w:rPr>
        <w:t xml:space="preserve">The functions of each Advisory Committee will be decided by the Trustee and, subject to the Trustee’s decision, will be to advise the Trustee on how payments or applications of income and capital should be made under clause 4. </w:t>
      </w:r>
    </w:p>
    <w:p w:rsidR="00E966EF" w:rsidRPr="00DB5A39" w:rsidRDefault="00E966EF" w:rsidP="00B5350A">
      <w:pPr>
        <w:pStyle w:val="Heading3"/>
        <w:numPr>
          <w:ilvl w:val="2"/>
          <w:numId w:val="280"/>
        </w:numPr>
        <w:ind w:left="1700" w:hanging="900"/>
        <w:rPr>
          <w:rFonts w:cs="Arial"/>
        </w:rPr>
      </w:pPr>
      <w:r w:rsidRPr="00DB5A39">
        <w:rPr>
          <w:rFonts w:cs="Arial"/>
        </w:rPr>
        <w:t>The Trustee may specify:</w:t>
      </w:r>
    </w:p>
    <w:p w:rsidR="00E966EF" w:rsidRPr="00DB5A39" w:rsidRDefault="00E966EF" w:rsidP="00B5350A">
      <w:pPr>
        <w:pStyle w:val="Heading4"/>
        <w:numPr>
          <w:ilvl w:val="3"/>
          <w:numId w:val="280"/>
        </w:numPr>
        <w:tabs>
          <w:tab w:val="clear" w:pos="1702"/>
          <w:tab w:val="num" w:pos="2500"/>
        </w:tabs>
        <w:ind w:left="2500" w:hanging="800"/>
        <w:rPr>
          <w:rFonts w:cs="Arial"/>
        </w:rPr>
      </w:pPr>
      <w:proofErr w:type="gramStart"/>
      <w:r w:rsidRPr="00DB5A39">
        <w:rPr>
          <w:rFonts w:cs="Arial"/>
        </w:rPr>
        <w:t>the</w:t>
      </w:r>
      <w:proofErr w:type="gramEnd"/>
      <w:r w:rsidRPr="00DB5A39">
        <w:rPr>
          <w:rFonts w:cs="Arial"/>
        </w:rPr>
        <w:t xml:space="preserve"> manner in which proceedings of each Advisory Committee are to be conducted;</w:t>
      </w:r>
    </w:p>
    <w:p w:rsidR="00E966EF" w:rsidRPr="00DB5A39" w:rsidRDefault="00E966EF" w:rsidP="00B5350A">
      <w:pPr>
        <w:pStyle w:val="Heading4"/>
        <w:numPr>
          <w:ilvl w:val="3"/>
          <w:numId w:val="280"/>
        </w:numPr>
        <w:tabs>
          <w:tab w:val="clear" w:pos="1702"/>
          <w:tab w:val="num" w:pos="2500"/>
        </w:tabs>
        <w:ind w:left="2500" w:hanging="800"/>
        <w:rPr>
          <w:rFonts w:cs="Arial"/>
        </w:rPr>
      </w:pPr>
      <w:proofErr w:type="gramStart"/>
      <w:r w:rsidRPr="00DB5A39">
        <w:rPr>
          <w:rFonts w:cs="Arial"/>
        </w:rPr>
        <w:t>the</w:t>
      </w:r>
      <w:proofErr w:type="gramEnd"/>
      <w:r w:rsidRPr="00DB5A39">
        <w:rPr>
          <w:rFonts w:cs="Arial"/>
        </w:rPr>
        <w:t xml:space="preserve"> matters which the Advisory Committee must have regard to in carrying out its functions; and </w:t>
      </w:r>
    </w:p>
    <w:p w:rsidR="00E966EF" w:rsidRPr="00DB5A39" w:rsidRDefault="00E966EF" w:rsidP="00B5350A">
      <w:pPr>
        <w:pStyle w:val="Heading4"/>
        <w:numPr>
          <w:ilvl w:val="3"/>
          <w:numId w:val="280"/>
        </w:numPr>
        <w:tabs>
          <w:tab w:val="clear" w:pos="1702"/>
          <w:tab w:val="num" w:pos="2500"/>
        </w:tabs>
        <w:ind w:left="2500" w:hanging="800"/>
        <w:rPr>
          <w:rFonts w:cs="Arial"/>
        </w:rPr>
      </w:pPr>
      <w:proofErr w:type="gramStart"/>
      <w:r w:rsidRPr="00DB5A39">
        <w:rPr>
          <w:rFonts w:cs="Arial"/>
        </w:rPr>
        <w:t>any</w:t>
      </w:r>
      <w:proofErr w:type="gramEnd"/>
      <w:r w:rsidRPr="00DB5A39">
        <w:rPr>
          <w:rFonts w:cs="Arial"/>
        </w:rPr>
        <w:t xml:space="preserve"> other matters concerning the Advisory Committee or its functions that the Trustee decides.</w:t>
      </w:r>
    </w:p>
    <w:p w:rsidR="00E966EF" w:rsidRPr="00DB5A39" w:rsidRDefault="00E966EF" w:rsidP="00B5350A">
      <w:pPr>
        <w:pStyle w:val="Heading1"/>
        <w:numPr>
          <w:ilvl w:val="0"/>
          <w:numId w:val="280"/>
        </w:numPr>
        <w:tabs>
          <w:tab w:val="clear" w:pos="2553"/>
        </w:tabs>
        <w:rPr>
          <w:rFonts w:cs="Arial"/>
        </w:rPr>
      </w:pPr>
      <w:bookmarkStart w:id="154" w:name="_Toc512647027"/>
      <w:bookmarkStart w:id="155" w:name="_Toc515097349"/>
      <w:bookmarkStart w:id="156" w:name="_Toc253828656"/>
      <w:bookmarkStart w:id="157" w:name="_Toc512340625"/>
      <w:r w:rsidRPr="00DB5A39">
        <w:rPr>
          <w:rFonts w:cs="Arial"/>
        </w:rPr>
        <w:t>Patrons</w:t>
      </w:r>
      <w:bookmarkEnd w:id="154"/>
      <w:bookmarkEnd w:id="155"/>
      <w:bookmarkEnd w:id="156"/>
      <w:bookmarkEnd w:id="157"/>
    </w:p>
    <w:p w:rsidR="00E966EF" w:rsidRPr="00DB5A39" w:rsidRDefault="00E966EF" w:rsidP="00E966EF">
      <w:pPr>
        <w:pStyle w:val="BodyText"/>
        <w:rPr>
          <w:rFonts w:cs="Arial"/>
        </w:rPr>
      </w:pPr>
      <w:r w:rsidRPr="00DB5A39">
        <w:rPr>
          <w:rFonts w:cs="Arial"/>
        </w:rPr>
        <w:t xml:space="preserve">The Trustee may appoint </w:t>
      </w:r>
      <w:r w:rsidR="0077493B" w:rsidRPr="00DB5A39">
        <w:rPr>
          <w:rFonts w:cs="Arial"/>
        </w:rPr>
        <w:t xml:space="preserve">one or more </w:t>
      </w:r>
      <w:r w:rsidRPr="00DB5A39">
        <w:rPr>
          <w:rFonts w:cs="Arial"/>
        </w:rPr>
        <w:t>patron</w:t>
      </w:r>
      <w:r w:rsidR="0077493B" w:rsidRPr="00DB5A39">
        <w:rPr>
          <w:rFonts w:cs="Arial"/>
        </w:rPr>
        <w:t>s</w:t>
      </w:r>
      <w:r w:rsidRPr="00DB5A39">
        <w:rPr>
          <w:rFonts w:cs="Arial"/>
        </w:rPr>
        <w:t xml:space="preserve"> of the Trust.</w:t>
      </w:r>
    </w:p>
    <w:p w:rsidR="00E966EF" w:rsidRPr="00DB5A39" w:rsidRDefault="00E966EF" w:rsidP="00B5350A">
      <w:pPr>
        <w:pStyle w:val="Heading1"/>
        <w:numPr>
          <w:ilvl w:val="0"/>
          <w:numId w:val="280"/>
        </w:numPr>
        <w:tabs>
          <w:tab w:val="clear" w:pos="2553"/>
        </w:tabs>
        <w:rPr>
          <w:rFonts w:cs="Arial"/>
        </w:rPr>
      </w:pPr>
      <w:bookmarkStart w:id="158" w:name="_Ref457275819"/>
      <w:bookmarkStart w:id="159" w:name="_Toc512647028"/>
      <w:bookmarkStart w:id="160" w:name="_Toc515097350"/>
      <w:bookmarkStart w:id="161" w:name="_Toc253828657"/>
      <w:bookmarkStart w:id="162" w:name="_Toc512340626"/>
      <w:r w:rsidRPr="00DB5A39">
        <w:rPr>
          <w:rFonts w:cs="Arial"/>
        </w:rPr>
        <w:t>Amending this deed</w:t>
      </w:r>
      <w:bookmarkEnd w:id="158"/>
      <w:bookmarkEnd w:id="159"/>
      <w:bookmarkEnd w:id="160"/>
      <w:bookmarkEnd w:id="161"/>
      <w:bookmarkEnd w:id="162"/>
    </w:p>
    <w:p w:rsidR="00E966EF" w:rsidRPr="00DB5A39" w:rsidRDefault="00E966EF" w:rsidP="00B5350A">
      <w:pPr>
        <w:pStyle w:val="Heading2"/>
        <w:numPr>
          <w:ilvl w:val="1"/>
          <w:numId w:val="280"/>
        </w:numPr>
        <w:rPr>
          <w:rFonts w:cs="Arial"/>
        </w:rPr>
      </w:pPr>
      <w:bookmarkStart w:id="163" w:name="_Toc253828658"/>
      <w:bookmarkStart w:id="164" w:name="_Toc512340627"/>
      <w:r w:rsidRPr="00DB5A39">
        <w:rPr>
          <w:rFonts w:cs="Arial"/>
        </w:rPr>
        <w:t>General</w:t>
      </w:r>
      <w:bookmarkEnd w:id="163"/>
      <w:bookmarkEnd w:id="164"/>
    </w:p>
    <w:p w:rsidR="00E966EF" w:rsidRPr="00DB5A39" w:rsidRDefault="00E966EF" w:rsidP="00E966EF">
      <w:pPr>
        <w:pStyle w:val="BodyText"/>
        <w:rPr>
          <w:rFonts w:cs="Arial"/>
        </w:rPr>
      </w:pPr>
      <w:r w:rsidRPr="00DB5A39">
        <w:rPr>
          <w:rFonts w:cs="Arial"/>
        </w:rPr>
        <w:t>The Trustee may by deed revoke, add to or vary any of the provisions of this deed, so long as:</w:t>
      </w:r>
    </w:p>
    <w:p w:rsidR="00E966EF" w:rsidRPr="00DB5A39" w:rsidRDefault="00E966EF" w:rsidP="00B5350A">
      <w:pPr>
        <w:pStyle w:val="Heading3"/>
        <w:numPr>
          <w:ilvl w:val="2"/>
          <w:numId w:val="280"/>
        </w:numPr>
        <w:ind w:left="1700" w:hanging="900"/>
        <w:rPr>
          <w:rFonts w:cs="Arial"/>
        </w:rPr>
      </w:pPr>
      <w:r w:rsidRPr="00DB5A39">
        <w:rPr>
          <w:rFonts w:cs="Arial"/>
        </w:rPr>
        <w:lastRenderedPageBreak/>
        <w:t>no part of the Trust Fund becomes subject to any trusts other than trusts for the provision of money, property or benefits to or for Eligible Entities; and</w:t>
      </w:r>
    </w:p>
    <w:p w:rsidR="00E966EF" w:rsidRPr="00DB5A39" w:rsidRDefault="00E966EF" w:rsidP="00B5350A">
      <w:pPr>
        <w:pStyle w:val="Heading3"/>
        <w:numPr>
          <w:ilvl w:val="2"/>
          <w:numId w:val="280"/>
        </w:numPr>
        <w:ind w:left="1700" w:hanging="900"/>
        <w:rPr>
          <w:rFonts w:cs="Arial"/>
        </w:rPr>
      </w:pPr>
      <w:bookmarkStart w:id="165" w:name="_Ref457275839"/>
      <w:proofErr w:type="gramStart"/>
      <w:r w:rsidRPr="00DB5A39">
        <w:rPr>
          <w:rFonts w:cs="Arial"/>
        </w:rPr>
        <w:t>unless</w:t>
      </w:r>
      <w:proofErr w:type="gramEnd"/>
      <w:r w:rsidRPr="00DB5A39">
        <w:rPr>
          <w:rFonts w:cs="Arial"/>
        </w:rPr>
        <w:t xml:space="preserve"> the Commissioner consents to the revocation, addition or variation:</w:t>
      </w:r>
      <w:bookmarkEnd w:id="165"/>
    </w:p>
    <w:p w:rsidR="00E966EF" w:rsidRPr="00DB5A39" w:rsidRDefault="00E966EF" w:rsidP="00B5350A">
      <w:pPr>
        <w:pStyle w:val="Heading4"/>
        <w:numPr>
          <w:ilvl w:val="3"/>
          <w:numId w:val="280"/>
        </w:numPr>
        <w:tabs>
          <w:tab w:val="clear" w:pos="1702"/>
          <w:tab w:val="num" w:pos="2500"/>
        </w:tabs>
        <w:ind w:left="2500" w:hanging="800"/>
        <w:rPr>
          <w:rFonts w:cs="Arial"/>
        </w:rPr>
      </w:pPr>
      <w:bookmarkStart w:id="166" w:name="_Ref457275844"/>
      <w:proofErr w:type="gramStart"/>
      <w:r w:rsidRPr="00DB5A39">
        <w:rPr>
          <w:rFonts w:cs="Arial"/>
        </w:rPr>
        <w:t>no</w:t>
      </w:r>
      <w:proofErr w:type="gramEnd"/>
      <w:r w:rsidRPr="00DB5A39">
        <w:rPr>
          <w:rFonts w:cs="Arial"/>
        </w:rPr>
        <w:t xml:space="preserve"> amendment is made to clause </w:t>
      </w:r>
      <w:r w:rsidR="008501D6" w:rsidRPr="00DB5A39">
        <w:rPr>
          <w:rFonts w:cs="Arial"/>
        </w:rPr>
        <w:fldChar w:fldCharType="begin"/>
      </w:r>
      <w:r w:rsidR="008501D6" w:rsidRPr="00DB5A39">
        <w:rPr>
          <w:rFonts w:cs="Arial"/>
        </w:rPr>
        <w:instrText xml:space="preserve"> REF _Ref255225137 \w \h </w:instrText>
      </w:r>
      <w:r w:rsidR="00DB5A39">
        <w:rPr>
          <w:rFonts w:cs="Arial"/>
        </w:rPr>
        <w:instrText xml:space="preserve"> \* MERGEFORMAT </w:instrText>
      </w:r>
      <w:r w:rsidR="008501D6" w:rsidRPr="00DB5A39">
        <w:rPr>
          <w:rFonts w:cs="Arial"/>
        </w:rPr>
      </w:r>
      <w:r w:rsidR="008501D6" w:rsidRPr="00DB5A39">
        <w:rPr>
          <w:rFonts w:cs="Arial"/>
        </w:rPr>
        <w:fldChar w:fldCharType="separate"/>
      </w:r>
      <w:r w:rsidR="001457B6">
        <w:rPr>
          <w:rFonts w:cs="Arial"/>
        </w:rPr>
        <w:t>1</w:t>
      </w:r>
      <w:r w:rsidR="008501D6" w:rsidRPr="00DB5A39">
        <w:rPr>
          <w:rFonts w:cs="Arial"/>
        </w:rPr>
        <w:fldChar w:fldCharType="end"/>
      </w:r>
      <w:r w:rsidRPr="00DB5A39">
        <w:rPr>
          <w:rFonts w:cs="Arial"/>
        </w:rPr>
        <w:t xml:space="preserve">, or is made materially affecting clauses </w:t>
      </w:r>
      <w:r w:rsidRPr="00DB5A39">
        <w:rPr>
          <w:rFonts w:cs="Arial"/>
        </w:rPr>
        <w:fldChar w:fldCharType="begin"/>
      </w:r>
      <w:r w:rsidRPr="00DB5A39">
        <w:rPr>
          <w:rFonts w:cs="Arial"/>
        </w:rPr>
        <w:instrText xml:space="preserve"> REF _Ref457275789 \w \h  \* MERGEFORMAT </w:instrText>
      </w:r>
      <w:r w:rsidRPr="00DB5A39">
        <w:rPr>
          <w:rFonts w:cs="Arial"/>
        </w:rPr>
      </w:r>
      <w:r w:rsidRPr="00DB5A39">
        <w:rPr>
          <w:rFonts w:cs="Arial"/>
        </w:rPr>
        <w:fldChar w:fldCharType="separate"/>
      </w:r>
      <w:r w:rsidR="001457B6">
        <w:rPr>
          <w:rFonts w:cs="Arial"/>
        </w:rPr>
        <w:t>4</w:t>
      </w:r>
      <w:r w:rsidRPr="00DB5A39">
        <w:rPr>
          <w:rFonts w:cs="Arial"/>
        </w:rPr>
        <w:fldChar w:fldCharType="end"/>
      </w:r>
      <w:r w:rsidRPr="00DB5A39">
        <w:rPr>
          <w:rFonts w:cs="Arial"/>
        </w:rPr>
        <w:t xml:space="preserve">, </w:t>
      </w:r>
      <w:r w:rsidRPr="00DB5A39">
        <w:rPr>
          <w:rFonts w:cs="Arial"/>
        </w:rPr>
        <w:fldChar w:fldCharType="begin"/>
      </w:r>
      <w:r w:rsidRPr="00DB5A39">
        <w:rPr>
          <w:rFonts w:cs="Arial"/>
        </w:rPr>
        <w:instrText xml:space="preserve"> REF _Ref250474407 \w \h  \* MERGEFORMAT </w:instrText>
      </w:r>
      <w:r w:rsidRPr="00DB5A39">
        <w:rPr>
          <w:rFonts w:cs="Arial"/>
        </w:rPr>
      </w:r>
      <w:r w:rsidRPr="00DB5A39">
        <w:rPr>
          <w:rFonts w:cs="Arial"/>
        </w:rPr>
        <w:fldChar w:fldCharType="separate"/>
      </w:r>
      <w:r w:rsidR="001457B6">
        <w:rPr>
          <w:rFonts w:cs="Arial"/>
        </w:rPr>
        <w:t>5</w:t>
      </w:r>
      <w:r w:rsidRPr="00DB5A39">
        <w:rPr>
          <w:rFonts w:cs="Arial"/>
        </w:rPr>
        <w:fldChar w:fldCharType="end"/>
      </w:r>
      <w:r w:rsidRPr="00DB5A39">
        <w:rPr>
          <w:rFonts w:cs="Arial"/>
        </w:rPr>
        <w:t>, or</w:t>
      </w:r>
      <w:r w:rsidR="00DB5A39">
        <w:rPr>
          <w:rFonts w:cs="Arial"/>
        </w:rPr>
        <w:t xml:space="preserve"> 7.1</w:t>
      </w:r>
      <w:r w:rsidR="00FB3913">
        <w:rPr>
          <w:rFonts w:cs="Arial"/>
        </w:rPr>
        <w:t xml:space="preserve"> </w:t>
      </w:r>
      <w:r w:rsidRPr="00DB5A39">
        <w:rPr>
          <w:rFonts w:cs="Arial"/>
        </w:rPr>
        <w:t xml:space="preserve">or the definition of Trust Fund in clause </w:t>
      </w:r>
      <w:r w:rsidR="008501D6" w:rsidRPr="00DB5A39">
        <w:rPr>
          <w:rFonts w:cs="Arial"/>
        </w:rPr>
        <w:fldChar w:fldCharType="begin"/>
      </w:r>
      <w:r w:rsidR="008501D6" w:rsidRPr="00DB5A39">
        <w:rPr>
          <w:rFonts w:cs="Arial"/>
        </w:rPr>
        <w:instrText xml:space="preserve"> REF _Ref255225155 \w \h </w:instrText>
      </w:r>
      <w:r w:rsidR="00DB5A39">
        <w:rPr>
          <w:rFonts w:cs="Arial"/>
        </w:rPr>
        <w:instrText xml:space="preserve"> \* MERGEFORMAT </w:instrText>
      </w:r>
      <w:r w:rsidR="008501D6" w:rsidRPr="00DB5A39">
        <w:rPr>
          <w:rFonts w:cs="Arial"/>
        </w:rPr>
      </w:r>
      <w:r w:rsidR="008501D6" w:rsidRPr="00DB5A39">
        <w:rPr>
          <w:rFonts w:cs="Arial"/>
        </w:rPr>
        <w:fldChar w:fldCharType="separate"/>
      </w:r>
      <w:r w:rsidR="001457B6">
        <w:rPr>
          <w:rFonts w:cs="Arial"/>
        </w:rPr>
        <w:t>2.1</w:t>
      </w:r>
      <w:r w:rsidR="008501D6" w:rsidRPr="00DB5A39">
        <w:rPr>
          <w:rFonts w:cs="Arial"/>
        </w:rPr>
        <w:fldChar w:fldCharType="end"/>
      </w:r>
      <w:r w:rsidRPr="00DB5A39">
        <w:rPr>
          <w:rFonts w:cs="Arial"/>
        </w:rPr>
        <w:t>;</w:t>
      </w:r>
      <w:bookmarkEnd w:id="166"/>
    </w:p>
    <w:p w:rsidR="00E966EF" w:rsidRPr="00DB5A39" w:rsidRDefault="00E966EF" w:rsidP="00B5350A">
      <w:pPr>
        <w:pStyle w:val="Heading4"/>
        <w:numPr>
          <w:ilvl w:val="3"/>
          <w:numId w:val="280"/>
        </w:numPr>
        <w:tabs>
          <w:tab w:val="clear" w:pos="1702"/>
          <w:tab w:val="num" w:pos="2500"/>
        </w:tabs>
        <w:ind w:left="2500" w:hanging="800"/>
        <w:rPr>
          <w:rFonts w:cs="Arial"/>
        </w:rPr>
      </w:pPr>
      <w:bookmarkStart w:id="167" w:name="_Ref239935030"/>
      <w:proofErr w:type="gramStart"/>
      <w:r w:rsidRPr="00DB5A39">
        <w:rPr>
          <w:rFonts w:cs="Arial"/>
        </w:rPr>
        <w:t>no</w:t>
      </w:r>
      <w:proofErr w:type="gramEnd"/>
      <w:r w:rsidRPr="00DB5A39">
        <w:rPr>
          <w:rFonts w:cs="Arial"/>
        </w:rPr>
        <w:t xml:space="preserve"> amendment is made that is contrary to the requirements of, or would result in the Trust not complying with, the </w:t>
      </w:r>
      <w:r w:rsidR="0014192D" w:rsidRPr="00DB5A39">
        <w:rPr>
          <w:rFonts w:cs="Arial"/>
        </w:rPr>
        <w:t>Public</w:t>
      </w:r>
      <w:r w:rsidRPr="00DB5A39">
        <w:rPr>
          <w:rFonts w:cs="Arial"/>
        </w:rPr>
        <w:t xml:space="preserve"> </w:t>
      </w:r>
      <w:r w:rsidR="00CA5F3A">
        <w:rPr>
          <w:rFonts w:cs="Arial"/>
        </w:rPr>
        <w:t>a</w:t>
      </w:r>
      <w:r w:rsidRPr="00DB5A39">
        <w:rPr>
          <w:rFonts w:cs="Arial"/>
        </w:rPr>
        <w:t xml:space="preserve">ncillary </w:t>
      </w:r>
      <w:r w:rsidR="00CA5F3A">
        <w:rPr>
          <w:rFonts w:cs="Arial"/>
        </w:rPr>
        <w:t>f</w:t>
      </w:r>
      <w:r w:rsidRPr="00DB5A39">
        <w:rPr>
          <w:rFonts w:cs="Arial"/>
        </w:rPr>
        <w:t xml:space="preserve">und </w:t>
      </w:r>
      <w:r w:rsidR="00CA5F3A">
        <w:rPr>
          <w:rFonts w:cs="Arial"/>
        </w:rPr>
        <w:t>g</w:t>
      </w:r>
      <w:r w:rsidRPr="00DB5A39">
        <w:rPr>
          <w:rFonts w:cs="Arial"/>
        </w:rPr>
        <w:t>uidelines;</w:t>
      </w:r>
      <w:bookmarkEnd w:id="167"/>
      <w:r w:rsidR="008F3675" w:rsidRPr="00DB5A39">
        <w:rPr>
          <w:rFonts w:cs="Arial"/>
        </w:rPr>
        <w:t xml:space="preserve"> and</w:t>
      </w:r>
    </w:p>
    <w:p w:rsidR="00E966EF" w:rsidRPr="00DB5A39" w:rsidRDefault="00E966EF" w:rsidP="00B5350A">
      <w:pPr>
        <w:pStyle w:val="Heading4"/>
        <w:numPr>
          <w:ilvl w:val="3"/>
          <w:numId w:val="280"/>
        </w:numPr>
        <w:tabs>
          <w:tab w:val="clear" w:pos="1702"/>
          <w:tab w:val="num" w:pos="2500"/>
        </w:tabs>
        <w:ind w:left="2500" w:hanging="800"/>
        <w:rPr>
          <w:rFonts w:cs="Arial"/>
        </w:rPr>
      </w:pPr>
      <w:r w:rsidRPr="00DB5A39">
        <w:rPr>
          <w:rFonts w:cs="Arial"/>
        </w:rPr>
        <w:t xml:space="preserve">no amendment is made to this clause </w:t>
      </w:r>
      <w:r w:rsidRPr="00DB5A39">
        <w:rPr>
          <w:rFonts w:cs="Arial"/>
        </w:rPr>
        <w:fldChar w:fldCharType="begin"/>
      </w:r>
      <w:r w:rsidRPr="00DB5A39">
        <w:rPr>
          <w:rFonts w:cs="Arial"/>
        </w:rPr>
        <w:instrText xml:space="preserve"> REF _Ref457275819 \w \h  \* MERGEFORMAT </w:instrText>
      </w:r>
      <w:r w:rsidRPr="00DB5A39">
        <w:rPr>
          <w:rFonts w:cs="Arial"/>
        </w:rPr>
      </w:r>
      <w:r w:rsidRPr="00DB5A39">
        <w:rPr>
          <w:rFonts w:cs="Arial"/>
        </w:rPr>
        <w:fldChar w:fldCharType="separate"/>
      </w:r>
      <w:r w:rsidR="001457B6">
        <w:rPr>
          <w:rFonts w:cs="Arial"/>
        </w:rPr>
        <w:t>13</w:t>
      </w:r>
      <w:r w:rsidRPr="00DB5A39">
        <w:rPr>
          <w:rFonts w:cs="Arial"/>
        </w:rPr>
        <w:fldChar w:fldCharType="end"/>
      </w:r>
      <w:r w:rsidRPr="00DB5A39">
        <w:rPr>
          <w:rFonts w:cs="Arial"/>
        </w:rPr>
        <w:t xml:space="preserve"> so as to permit this deed to be amended in a manner prohibited by </w:t>
      </w:r>
      <w:r w:rsidR="00E10BB7">
        <w:rPr>
          <w:rFonts w:cs="Arial"/>
        </w:rPr>
        <w:t>sub</w:t>
      </w:r>
      <w:r w:rsidRPr="00DB5A39">
        <w:rPr>
          <w:rFonts w:cs="Arial"/>
        </w:rPr>
        <w:t xml:space="preserve">clauses </w:t>
      </w:r>
      <w:r w:rsidRPr="00DB5A39">
        <w:rPr>
          <w:rFonts w:cs="Arial"/>
        </w:rPr>
        <w:fldChar w:fldCharType="begin"/>
      </w:r>
      <w:r w:rsidRPr="00DB5A39">
        <w:rPr>
          <w:rFonts w:cs="Arial"/>
        </w:rPr>
        <w:instrText xml:space="preserve"> REF _Ref457275844 \w \h  \* MERGEFORMAT </w:instrText>
      </w:r>
      <w:r w:rsidRPr="00DB5A39">
        <w:rPr>
          <w:rFonts w:cs="Arial"/>
        </w:rPr>
      </w:r>
      <w:r w:rsidRPr="00DB5A39">
        <w:rPr>
          <w:rFonts w:cs="Arial"/>
        </w:rPr>
        <w:fldChar w:fldCharType="separate"/>
      </w:r>
      <w:r w:rsidR="001457B6">
        <w:rPr>
          <w:rFonts w:cs="Arial"/>
        </w:rPr>
        <w:t>13.1(b)(1)</w:t>
      </w:r>
      <w:r w:rsidRPr="00DB5A39">
        <w:rPr>
          <w:rFonts w:cs="Arial"/>
        </w:rPr>
        <w:fldChar w:fldCharType="end"/>
      </w:r>
      <w:r w:rsidRPr="00DB5A39">
        <w:rPr>
          <w:rFonts w:cs="Arial"/>
        </w:rPr>
        <w:t xml:space="preserve"> to </w:t>
      </w:r>
      <w:r w:rsidRPr="00DB5A39">
        <w:rPr>
          <w:rFonts w:cs="Arial"/>
        </w:rPr>
        <w:fldChar w:fldCharType="begin"/>
      </w:r>
      <w:r w:rsidRPr="00DB5A39">
        <w:rPr>
          <w:rFonts w:cs="Arial"/>
        </w:rPr>
        <w:instrText xml:space="preserve"> REF _Ref239935030 \w \h  \* MERGEFORMAT </w:instrText>
      </w:r>
      <w:r w:rsidRPr="00DB5A39">
        <w:rPr>
          <w:rFonts w:cs="Arial"/>
        </w:rPr>
      </w:r>
      <w:r w:rsidRPr="00DB5A39">
        <w:rPr>
          <w:rFonts w:cs="Arial"/>
        </w:rPr>
        <w:fldChar w:fldCharType="separate"/>
      </w:r>
      <w:r w:rsidR="001457B6">
        <w:rPr>
          <w:rFonts w:cs="Arial"/>
        </w:rPr>
        <w:t>13.1(b)(2)</w:t>
      </w:r>
      <w:r w:rsidRPr="00DB5A39">
        <w:rPr>
          <w:rFonts w:cs="Arial"/>
        </w:rPr>
        <w:fldChar w:fldCharType="end"/>
      </w:r>
      <w:r w:rsidRPr="00DB5A39">
        <w:rPr>
          <w:rFonts w:cs="Arial"/>
        </w:rPr>
        <w:t>; and</w:t>
      </w:r>
    </w:p>
    <w:p w:rsidR="00E966EF" w:rsidRPr="00DB5A39" w:rsidRDefault="00E966EF" w:rsidP="00B5350A">
      <w:pPr>
        <w:pStyle w:val="Heading3"/>
        <w:numPr>
          <w:ilvl w:val="2"/>
          <w:numId w:val="280"/>
        </w:numPr>
        <w:tabs>
          <w:tab w:val="num" w:pos="1700"/>
        </w:tabs>
        <w:ind w:left="1700" w:hanging="900"/>
        <w:rPr>
          <w:rFonts w:cs="Arial"/>
        </w:rPr>
      </w:pPr>
      <w:proofErr w:type="gramStart"/>
      <w:r w:rsidRPr="00DB5A39">
        <w:rPr>
          <w:rFonts w:cs="Arial"/>
        </w:rPr>
        <w:t>the</w:t>
      </w:r>
      <w:proofErr w:type="gramEnd"/>
      <w:r w:rsidRPr="00DB5A39">
        <w:rPr>
          <w:rFonts w:cs="Arial"/>
        </w:rPr>
        <w:t xml:space="preserve"> Trustee notifies the Commissioner of </w:t>
      </w:r>
      <w:r w:rsidR="00E74A90">
        <w:rPr>
          <w:rFonts w:cs="Arial"/>
        </w:rPr>
        <w:t>the ACNC or the Commissioner of the</w:t>
      </w:r>
      <w:r w:rsidRPr="00DB5A39">
        <w:rPr>
          <w:rFonts w:cs="Arial"/>
        </w:rPr>
        <w:t xml:space="preserve"> amendment within 21 days</w:t>
      </w:r>
      <w:r w:rsidR="00E74A90">
        <w:rPr>
          <w:rFonts w:cs="Arial"/>
        </w:rPr>
        <w:t xml:space="preserve"> in accordance with</w:t>
      </w:r>
      <w:r w:rsidR="00B5350A">
        <w:rPr>
          <w:rFonts w:cs="Arial"/>
        </w:rPr>
        <w:t xml:space="preserve"> the Public ancillary fund guidelines</w:t>
      </w:r>
      <w:r w:rsidRPr="00DB5A39">
        <w:rPr>
          <w:rFonts w:cs="Arial"/>
        </w:rPr>
        <w:t>.</w:t>
      </w:r>
    </w:p>
    <w:p w:rsidR="00E966EF" w:rsidRPr="00DB5A39" w:rsidRDefault="00E966EF" w:rsidP="00B5350A">
      <w:pPr>
        <w:pStyle w:val="Heading1"/>
        <w:numPr>
          <w:ilvl w:val="0"/>
          <w:numId w:val="280"/>
        </w:numPr>
        <w:tabs>
          <w:tab w:val="clear" w:pos="2553"/>
        </w:tabs>
        <w:rPr>
          <w:rFonts w:cs="Arial"/>
        </w:rPr>
      </w:pPr>
      <w:bookmarkStart w:id="168" w:name="_Ref250471791"/>
      <w:bookmarkStart w:id="169" w:name="_Toc253828660"/>
      <w:bookmarkStart w:id="170" w:name="_Toc512647029"/>
      <w:bookmarkStart w:id="171" w:name="_Toc515097351"/>
      <w:bookmarkStart w:id="172" w:name="_Ref7515290"/>
      <w:bookmarkStart w:id="173" w:name="_Toc512340628"/>
      <w:r w:rsidRPr="00DB5A39">
        <w:rPr>
          <w:rFonts w:cs="Arial"/>
        </w:rPr>
        <w:t>Trustee’s remuneration and expenses</w:t>
      </w:r>
      <w:bookmarkEnd w:id="168"/>
      <w:bookmarkEnd w:id="169"/>
      <w:bookmarkEnd w:id="173"/>
    </w:p>
    <w:p w:rsidR="00E966EF" w:rsidRPr="00414E3D" w:rsidRDefault="00E966EF" w:rsidP="00200109">
      <w:pPr>
        <w:pStyle w:val="Heading3"/>
        <w:numPr>
          <w:ilvl w:val="0"/>
          <w:numId w:val="0"/>
        </w:numPr>
        <w:ind w:left="800"/>
        <w:rPr>
          <w:rFonts w:cs="Arial"/>
        </w:rPr>
      </w:pPr>
      <w:bookmarkStart w:id="174" w:name="_Ref305583788"/>
      <w:bookmarkEnd w:id="170"/>
      <w:bookmarkEnd w:id="171"/>
      <w:bookmarkEnd w:id="172"/>
      <w:r w:rsidRPr="00414E3D">
        <w:rPr>
          <w:rFonts w:cs="Arial"/>
        </w:rPr>
        <w:t>The Trustee may apply the Trust Fund to:</w:t>
      </w:r>
      <w:bookmarkEnd w:id="174"/>
    </w:p>
    <w:p w:rsidR="00E966EF" w:rsidRPr="00414E3D" w:rsidRDefault="00E966EF" w:rsidP="00B5350A">
      <w:pPr>
        <w:pStyle w:val="Heading4"/>
        <w:numPr>
          <w:ilvl w:val="2"/>
          <w:numId w:val="282"/>
        </w:numPr>
        <w:ind w:left="1700" w:hanging="800"/>
        <w:rPr>
          <w:rFonts w:cs="Arial"/>
        </w:rPr>
      </w:pPr>
      <w:proofErr w:type="gramStart"/>
      <w:r w:rsidRPr="00414E3D">
        <w:rPr>
          <w:rFonts w:cs="Arial"/>
        </w:rPr>
        <w:t>pay</w:t>
      </w:r>
      <w:proofErr w:type="gramEnd"/>
      <w:r w:rsidRPr="00414E3D">
        <w:rPr>
          <w:rFonts w:cs="Arial"/>
        </w:rPr>
        <w:t xml:space="preserve"> fair and reasonable remuneration for the services of the Trustee in administering the Trust</w:t>
      </w:r>
      <w:r w:rsidR="00B46DE1" w:rsidRPr="00414E3D">
        <w:rPr>
          <w:rFonts w:cs="Arial"/>
        </w:rPr>
        <w:t xml:space="preserve"> at a rate not exceeding </w:t>
      </w:r>
      <w:r w:rsidR="00261BA2" w:rsidRPr="00414E3D">
        <w:rPr>
          <w:rFonts w:cs="Arial"/>
        </w:rPr>
        <w:t>1.056% annually (GST inclusive) of the gross value of the Trust Fund</w:t>
      </w:r>
      <w:r w:rsidR="001854BD" w:rsidRPr="00414E3D">
        <w:rPr>
          <w:rFonts w:cs="Arial"/>
        </w:rPr>
        <w:t xml:space="preserve">; </w:t>
      </w:r>
      <w:r w:rsidRPr="00414E3D">
        <w:rPr>
          <w:rFonts w:cs="Arial"/>
        </w:rPr>
        <w:t>and</w:t>
      </w:r>
    </w:p>
    <w:p w:rsidR="00AA402D" w:rsidRPr="00414E3D" w:rsidRDefault="005746B8" w:rsidP="00B5350A">
      <w:pPr>
        <w:pStyle w:val="Heading4"/>
        <w:numPr>
          <w:ilvl w:val="2"/>
          <w:numId w:val="282"/>
        </w:numPr>
        <w:ind w:left="1700" w:hanging="800"/>
        <w:rPr>
          <w:rFonts w:cs="Arial"/>
        </w:rPr>
      </w:pPr>
      <w:proofErr w:type="gramStart"/>
      <w:r w:rsidRPr="00414E3D">
        <w:rPr>
          <w:rFonts w:cs="Arial"/>
        </w:rPr>
        <w:t>pay</w:t>
      </w:r>
      <w:proofErr w:type="gramEnd"/>
      <w:r w:rsidRPr="00414E3D">
        <w:rPr>
          <w:rFonts w:cs="Arial"/>
        </w:rPr>
        <w:t xml:space="preserve">, or </w:t>
      </w:r>
      <w:r w:rsidR="00E966EF" w:rsidRPr="00414E3D">
        <w:rPr>
          <w:rFonts w:cs="Arial"/>
        </w:rPr>
        <w:t>reimburse the Trustee for</w:t>
      </w:r>
      <w:r w:rsidRPr="00414E3D">
        <w:rPr>
          <w:rFonts w:cs="Arial"/>
        </w:rPr>
        <w:t>,</w:t>
      </w:r>
      <w:r w:rsidR="00E966EF" w:rsidRPr="00414E3D">
        <w:rPr>
          <w:rFonts w:cs="Arial"/>
        </w:rPr>
        <w:t xml:space="preserve"> reasonable expenses incurred as </w:t>
      </w:r>
      <w:r w:rsidR="00ED76AD" w:rsidRPr="00414E3D">
        <w:rPr>
          <w:rFonts w:cs="Arial"/>
        </w:rPr>
        <w:t>T</w:t>
      </w:r>
      <w:r w:rsidR="00E966EF" w:rsidRPr="00414E3D">
        <w:rPr>
          <w:rFonts w:cs="Arial"/>
        </w:rPr>
        <w:t>rustee of the Trust</w:t>
      </w:r>
      <w:r w:rsidR="006231F9" w:rsidRPr="00414E3D">
        <w:rPr>
          <w:rFonts w:cs="Arial"/>
        </w:rPr>
        <w:t>;</w:t>
      </w:r>
    </w:p>
    <w:p w:rsidR="008B7E73" w:rsidRPr="00414E3D" w:rsidRDefault="00FE7AA0" w:rsidP="008B7E73">
      <w:pPr>
        <w:pStyle w:val="BodyText"/>
        <w:rPr>
          <w:rFonts w:cs="Arial"/>
        </w:rPr>
      </w:pPr>
      <w:proofErr w:type="gramStart"/>
      <w:r w:rsidRPr="00414E3D">
        <w:rPr>
          <w:rFonts w:cs="Arial"/>
        </w:rPr>
        <w:t>but</w:t>
      </w:r>
      <w:proofErr w:type="gramEnd"/>
      <w:r w:rsidRPr="00414E3D">
        <w:rPr>
          <w:rFonts w:cs="Arial"/>
        </w:rPr>
        <w:t xml:space="preserve"> may not apply the Trust Fund for</w:t>
      </w:r>
      <w:r w:rsidR="008B7E73" w:rsidRPr="00414E3D">
        <w:rPr>
          <w:rFonts w:cs="Arial"/>
        </w:rPr>
        <w:t xml:space="preserve"> a payment of, or reimbursement for, any </w:t>
      </w:r>
      <w:r w:rsidRPr="00414E3D">
        <w:rPr>
          <w:rFonts w:cs="Arial"/>
        </w:rPr>
        <w:t xml:space="preserve">penalties under section 426-120 </w:t>
      </w:r>
      <w:r w:rsidR="0011695A" w:rsidRPr="00414E3D">
        <w:rPr>
          <w:rFonts w:cs="Arial"/>
        </w:rPr>
        <w:t>of Schedule</w:t>
      </w:r>
      <w:r w:rsidRPr="00414E3D">
        <w:rPr>
          <w:rFonts w:cs="Arial"/>
        </w:rPr>
        <w:t xml:space="preserve"> 1 to the TAA 53.</w:t>
      </w:r>
    </w:p>
    <w:p w:rsidR="00E966EF" w:rsidRPr="00DB5A39" w:rsidRDefault="00200109" w:rsidP="00B5350A">
      <w:pPr>
        <w:pStyle w:val="Heading1"/>
        <w:numPr>
          <w:ilvl w:val="0"/>
          <w:numId w:val="280"/>
        </w:numPr>
        <w:tabs>
          <w:tab w:val="clear" w:pos="2553"/>
        </w:tabs>
      </w:pPr>
      <w:bookmarkStart w:id="175" w:name="_Toc512647030"/>
      <w:bookmarkStart w:id="176" w:name="_Toc515097352"/>
      <w:bookmarkStart w:id="177" w:name="_Toc253828661"/>
      <w:bookmarkStart w:id="178" w:name="_Toc512340629"/>
      <w:r>
        <w:t>G</w:t>
      </w:r>
      <w:r w:rsidR="00E966EF" w:rsidRPr="00DB5A39">
        <w:t>eneral</w:t>
      </w:r>
      <w:bookmarkEnd w:id="175"/>
      <w:bookmarkEnd w:id="176"/>
      <w:bookmarkEnd w:id="177"/>
      <w:bookmarkEnd w:id="178"/>
    </w:p>
    <w:p w:rsidR="00E966EF" w:rsidRPr="00DB5A39" w:rsidRDefault="00E966EF" w:rsidP="00B5350A">
      <w:pPr>
        <w:pStyle w:val="Heading2"/>
        <w:numPr>
          <w:ilvl w:val="1"/>
          <w:numId w:val="280"/>
        </w:numPr>
        <w:rPr>
          <w:rFonts w:cs="Arial"/>
        </w:rPr>
      </w:pPr>
      <w:bookmarkStart w:id="179" w:name="_Toc512647031"/>
      <w:bookmarkStart w:id="180" w:name="_Toc515097353"/>
      <w:bookmarkStart w:id="181" w:name="_Toc253828662"/>
      <w:bookmarkStart w:id="182" w:name="_Toc512340630"/>
      <w:r w:rsidRPr="00DB5A39">
        <w:rPr>
          <w:rFonts w:cs="Arial"/>
        </w:rPr>
        <w:t>Receipts by others</w:t>
      </w:r>
      <w:bookmarkEnd w:id="179"/>
      <w:bookmarkEnd w:id="180"/>
      <w:bookmarkEnd w:id="181"/>
      <w:bookmarkEnd w:id="182"/>
    </w:p>
    <w:p w:rsidR="00E966EF" w:rsidRPr="00DB5A39" w:rsidRDefault="00E966EF" w:rsidP="00E966EF">
      <w:pPr>
        <w:pStyle w:val="BodyText"/>
        <w:rPr>
          <w:rFonts w:cs="Arial"/>
        </w:rPr>
      </w:pPr>
      <w:bookmarkStart w:id="183" w:name="_Toc512647032"/>
      <w:bookmarkStart w:id="184" w:name="_Toc515097354"/>
      <w:r w:rsidRPr="00DB5A39">
        <w:rPr>
          <w:rFonts w:cs="Arial"/>
        </w:rPr>
        <w:t xml:space="preserve">The receipt of the person purporting to be the treasurer, secretary or other proper </w:t>
      </w:r>
      <w:r w:rsidR="00CB49A2" w:rsidRPr="00DB5A39">
        <w:rPr>
          <w:rFonts w:cs="Arial"/>
        </w:rPr>
        <w:t>Officer</w:t>
      </w:r>
      <w:r w:rsidRPr="00DB5A39">
        <w:rPr>
          <w:rFonts w:cs="Arial"/>
        </w:rPr>
        <w:t xml:space="preserve"> of any recipient of a payment or application of income or capital from the Trust Fund is a sufficient discharge to the Trustee and the Trustee need not see to the application of the payment or application.</w:t>
      </w:r>
    </w:p>
    <w:p w:rsidR="00E966EF" w:rsidRPr="00DB5A39" w:rsidRDefault="00E966EF" w:rsidP="00B5350A">
      <w:pPr>
        <w:pStyle w:val="Heading2"/>
        <w:numPr>
          <w:ilvl w:val="1"/>
          <w:numId w:val="280"/>
        </w:numPr>
        <w:rPr>
          <w:rFonts w:cs="Arial"/>
        </w:rPr>
      </w:pPr>
      <w:bookmarkStart w:id="185" w:name="_Toc253828663"/>
      <w:bookmarkStart w:id="186" w:name="_Toc512340631"/>
      <w:r w:rsidRPr="00DB5A39">
        <w:rPr>
          <w:rFonts w:cs="Arial"/>
        </w:rPr>
        <w:t>Trustee’s discretion</w:t>
      </w:r>
      <w:bookmarkEnd w:id="183"/>
      <w:bookmarkEnd w:id="184"/>
      <w:r w:rsidRPr="00DB5A39">
        <w:rPr>
          <w:rFonts w:cs="Arial"/>
        </w:rPr>
        <w:t>s and powers</w:t>
      </w:r>
      <w:bookmarkEnd w:id="185"/>
      <w:bookmarkEnd w:id="186"/>
    </w:p>
    <w:p w:rsidR="00E966EF" w:rsidRPr="00DB5A39" w:rsidRDefault="00E966EF" w:rsidP="00E966EF">
      <w:pPr>
        <w:pStyle w:val="BodyText"/>
        <w:rPr>
          <w:rFonts w:cs="Arial"/>
        </w:rPr>
      </w:pPr>
      <w:bookmarkStart w:id="187" w:name="_Toc512647033"/>
      <w:bookmarkStart w:id="188" w:name="_Toc515097355"/>
      <w:r w:rsidRPr="00DB5A39">
        <w:rPr>
          <w:rFonts w:cs="Arial"/>
        </w:rPr>
        <w:t xml:space="preserve">Except where there is an express contrary provision in this deed, </w:t>
      </w:r>
      <w:proofErr w:type="gramStart"/>
      <w:r w:rsidRPr="00DB5A39">
        <w:rPr>
          <w:rFonts w:cs="Arial"/>
        </w:rPr>
        <w:t>every discretion</w:t>
      </w:r>
      <w:proofErr w:type="gramEnd"/>
      <w:r w:rsidRPr="00DB5A39">
        <w:rPr>
          <w:rFonts w:cs="Arial"/>
        </w:rPr>
        <w:t xml:space="preserve"> given to the Trustee is absolute and uncontrolled and every power given to it is exercisable at its absolute and uncontrolled discretion.</w:t>
      </w:r>
    </w:p>
    <w:p w:rsidR="00E966EF" w:rsidRPr="00DB5A39" w:rsidRDefault="00E966EF" w:rsidP="00B5350A">
      <w:pPr>
        <w:pStyle w:val="Heading2"/>
        <w:numPr>
          <w:ilvl w:val="1"/>
          <w:numId w:val="280"/>
        </w:numPr>
        <w:rPr>
          <w:rFonts w:cs="Arial"/>
        </w:rPr>
      </w:pPr>
      <w:bookmarkStart w:id="189" w:name="_Toc253828664"/>
      <w:bookmarkStart w:id="190" w:name="_Toc512340632"/>
      <w:r w:rsidRPr="00DB5A39">
        <w:rPr>
          <w:rFonts w:cs="Arial"/>
        </w:rPr>
        <w:t>Personal interest of Trustee</w:t>
      </w:r>
      <w:bookmarkEnd w:id="187"/>
      <w:bookmarkEnd w:id="188"/>
      <w:bookmarkEnd w:id="189"/>
      <w:bookmarkEnd w:id="190"/>
    </w:p>
    <w:p w:rsidR="00E966EF" w:rsidRPr="00DB5A39" w:rsidRDefault="00E966EF" w:rsidP="00E966EF">
      <w:pPr>
        <w:pStyle w:val="BodyText"/>
        <w:rPr>
          <w:rFonts w:cs="Arial"/>
        </w:rPr>
      </w:pPr>
      <w:r w:rsidRPr="00DB5A39">
        <w:rPr>
          <w:rFonts w:cs="Arial"/>
        </w:rPr>
        <w:t xml:space="preserve">Subject to the requirements of clause </w:t>
      </w:r>
      <w:r w:rsidRPr="00DB5A39">
        <w:rPr>
          <w:rFonts w:cs="Arial"/>
        </w:rPr>
        <w:fldChar w:fldCharType="begin"/>
      </w:r>
      <w:r w:rsidRPr="00DB5A39">
        <w:rPr>
          <w:rFonts w:cs="Arial"/>
        </w:rPr>
        <w:instrText xml:space="preserve"> REF _Ref7514982 \w \h  \* MERGEFORMAT </w:instrText>
      </w:r>
      <w:r w:rsidRPr="00DB5A39">
        <w:rPr>
          <w:rFonts w:cs="Arial"/>
        </w:rPr>
      </w:r>
      <w:r w:rsidRPr="00DB5A39">
        <w:rPr>
          <w:rFonts w:cs="Arial"/>
        </w:rPr>
        <w:fldChar w:fldCharType="separate"/>
      </w:r>
      <w:r w:rsidR="001457B6">
        <w:rPr>
          <w:rFonts w:cs="Arial"/>
        </w:rPr>
        <w:t>5</w:t>
      </w:r>
      <w:r w:rsidRPr="00DB5A39">
        <w:rPr>
          <w:rFonts w:cs="Arial"/>
        </w:rPr>
        <w:fldChar w:fldCharType="end"/>
      </w:r>
      <w:r w:rsidRPr="00DB5A39">
        <w:rPr>
          <w:rFonts w:cs="Arial"/>
        </w:rPr>
        <w:t xml:space="preserve"> and the </w:t>
      </w:r>
      <w:r w:rsidR="00FD4B3D">
        <w:rPr>
          <w:rFonts w:cs="Arial"/>
        </w:rPr>
        <w:t>R</w:t>
      </w:r>
      <w:r w:rsidRPr="00DB5A39">
        <w:rPr>
          <w:rFonts w:cs="Arial"/>
        </w:rPr>
        <w:t xml:space="preserve">elevant </w:t>
      </w:r>
      <w:r w:rsidR="00FD4B3D">
        <w:rPr>
          <w:rFonts w:cs="Arial"/>
        </w:rPr>
        <w:t>L</w:t>
      </w:r>
      <w:r w:rsidRPr="00DB5A39">
        <w:rPr>
          <w:rFonts w:cs="Arial"/>
        </w:rPr>
        <w:t xml:space="preserve">aw, the Trustee and any </w:t>
      </w:r>
      <w:r w:rsidR="00CB49A2" w:rsidRPr="00DB5A39">
        <w:rPr>
          <w:rFonts w:cs="Arial"/>
        </w:rPr>
        <w:t>Officer</w:t>
      </w:r>
      <w:r w:rsidR="005228F6" w:rsidRPr="00DB5A39">
        <w:rPr>
          <w:rFonts w:cs="Arial"/>
        </w:rPr>
        <w:t xml:space="preserve"> </w:t>
      </w:r>
      <w:r w:rsidRPr="00DB5A39">
        <w:rPr>
          <w:rFonts w:cs="Arial"/>
        </w:rPr>
        <w:t xml:space="preserve">of the Trustee may exercise or concur in exercising all powers and discretions given by this deed or by law even though the Trustee or that person: </w:t>
      </w:r>
    </w:p>
    <w:p w:rsidR="00E966EF" w:rsidRPr="00DB5A39" w:rsidRDefault="00E966EF" w:rsidP="00B5350A">
      <w:pPr>
        <w:pStyle w:val="Heading3"/>
        <w:numPr>
          <w:ilvl w:val="2"/>
          <w:numId w:val="280"/>
        </w:numPr>
        <w:ind w:left="1700" w:hanging="900"/>
        <w:rPr>
          <w:rFonts w:cs="Arial"/>
        </w:rPr>
      </w:pPr>
      <w:proofErr w:type="gramStart"/>
      <w:r w:rsidRPr="00DB5A39">
        <w:rPr>
          <w:rFonts w:cs="Arial"/>
        </w:rPr>
        <w:t>has</w:t>
      </w:r>
      <w:proofErr w:type="gramEnd"/>
      <w:r w:rsidRPr="00DB5A39">
        <w:rPr>
          <w:rFonts w:cs="Arial"/>
        </w:rPr>
        <w:t xml:space="preserve"> or may have a direct or personal interest or a conflict of fiduciary duty in the method or result of exercising the power or discretion; or </w:t>
      </w:r>
    </w:p>
    <w:p w:rsidR="00E966EF" w:rsidRPr="00DB5A39" w:rsidRDefault="00E966EF" w:rsidP="00B5350A">
      <w:pPr>
        <w:pStyle w:val="Heading3"/>
        <w:numPr>
          <w:ilvl w:val="2"/>
          <w:numId w:val="280"/>
        </w:numPr>
        <w:ind w:left="1700" w:hanging="900"/>
        <w:rPr>
          <w:rFonts w:cs="Arial"/>
        </w:rPr>
      </w:pPr>
      <w:proofErr w:type="gramStart"/>
      <w:r w:rsidRPr="00DB5A39">
        <w:rPr>
          <w:rFonts w:cs="Arial"/>
        </w:rPr>
        <w:t>may</w:t>
      </w:r>
      <w:proofErr w:type="gramEnd"/>
      <w:r w:rsidRPr="00DB5A39">
        <w:rPr>
          <w:rFonts w:cs="Arial"/>
        </w:rPr>
        <w:t xml:space="preserve"> benefit either directly or indirectly from the exer</w:t>
      </w:r>
      <w:r w:rsidR="00FB3913">
        <w:rPr>
          <w:rFonts w:cs="Arial"/>
        </w:rPr>
        <w:t>cise of any power or discretion;</w:t>
      </w:r>
      <w:r w:rsidRPr="00DB5A39">
        <w:rPr>
          <w:rFonts w:cs="Arial"/>
        </w:rPr>
        <w:t xml:space="preserve"> </w:t>
      </w:r>
    </w:p>
    <w:p w:rsidR="00E966EF" w:rsidRPr="00DB5A39" w:rsidRDefault="00E966EF" w:rsidP="00200109">
      <w:pPr>
        <w:pStyle w:val="BodyText"/>
        <w:ind w:hanging="51"/>
        <w:rPr>
          <w:rFonts w:cs="Arial"/>
        </w:rPr>
      </w:pPr>
      <w:bookmarkStart w:id="191" w:name="_Toc512647034"/>
      <w:bookmarkStart w:id="192" w:name="_Toc515097356"/>
      <w:proofErr w:type="gramStart"/>
      <w:r w:rsidRPr="00DB5A39">
        <w:rPr>
          <w:rFonts w:cs="Arial"/>
        </w:rPr>
        <w:t>and</w:t>
      </w:r>
      <w:proofErr w:type="gramEnd"/>
      <w:r w:rsidRPr="00DB5A39">
        <w:rPr>
          <w:rFonts w:cs="Arial"/>
        </w:rPr>
        <w:t xml:space="preserve"> even though the Trustee is a sole </w:t>
      </w:r>
      <w:r w:rsidR="00ED76AD">
        <w:rPr>
          <w:rFonts w:cs="Arial"/>
        </w:rPr>
        <w:t>T</w:t>
      </w:r>
      <w:r w:rsidRPr="00DB5A39">
        <w:rPr>
          <w:rFonts w:cs="Arial"/>
        </w:rPr>
        <w:t>rustee</w:t>
      </w:r>
      <w:r w:rsidRPr="00DB5A39">
        <w:rPr>
          <w:rFonts w:cs="Arial"/>
          <w:color w:val="FF0000"/>
        </w:rPr>
        <w:t>.</w:t>
      </w:r>
    </w:p>
    <w:p w:rsidR="00E966EF" w:rsidRPr="00DB5A39" w:rsidRDefault="00E966EF" w:rsidP="00B5350A">
      <w:pPr>
        <w:pStyle w:val="Heading2"/>
        <w:numPr>
          <w:ilvl w:val="1"/>
          <w:numId w:val="280"/>
        </w:numPr>
        <w:rPr>
          <w:rFonts w:cs="Arial"/>
        </w:rPr>
      </w:pPr>
      <w:bookmarkStart w:id="193" w:name="_Toc253828665"/>
      <w:bookmarkStart w:id="194" w:name="_Toc512340633"/>
      <w:r w:rsidRPr="00DB5A39">
        <w:rPr>
          <w:rFonts w:cs="Arial"/>
        </w:rPr>
        <w:lastRenderedPageBreak/>
        <w:t>Delegation of powers</w:t>
      </w:r>
      <w:bookmarkEnd w:id="191"/>
      <w:bookmarkEnd w:id="192"/>
      <w:bookmarkEnd w:id="193"/>
      <w:bookmarkEnd w:id="194"/>
    </w:p>
    <w:p w:rsidR="00E966EF" w:rsidRPr="00DB5A39" w:rsidRDefault="005228F6" w:rsidP="00E966EF">
      <w:pPr>
        <w:pStyle w:val="BodyText"/>
        <w:rPr>
          <w:rFonts w:cs="Arial"/>
        </w:rPr>
      </w:pPr>
      <w:bookmarkStart w:id="195" w:name="_Toc512647036"/>
      <w:bookmarkStart w:id="196" w:name="_Toc515097358"/>
      <w:r w:rsidRPr="00DB5A39">
        <w:rPr>
          <w:rFonts w:cs="Arial"/>
        </w:rPr>
        <w:t xml:space="preserve">Subject to the requirements of clause 6 and the </w:t>
      </w:r>
      <w:r w:rsidR="00FD4B3D">
        <w:rPr>
          <w:rFonts w:cs="Arial"/>
        </w:rPr>
        <w:t>R</w:t>
      </w:r>
      <w:r w:rsidRPr="00DB5A39">
        <w:rPr>
          <w:rFonts w:cs="Arial"/>
        </w:rPr>
        <w:t xml:space="preserve">elevant </w:t>
      </w:r>
      <w:r w:rsidR="00FD4B3D">
        <w:rPr>
          <w:rFonts w:cs="Arial"/>
        </w:rPr>
        <w:t>L</w:t>
      </w:r>
      <w:r w:rsidRPr="00DB5A39">
        <w:rPr>
          <w:rFonts w:cs="Arial"/>
        </w:rPr>
        <w:t>aw, t</w:t>
      </w:r>
      <w:r w:rsidR="00E966EF" w:rsidRPr="00DB5A39">
        <w:rPr>
          <w:rFonts w:cs="Arial"/>
        </w:rPr>
        <w:t>he Trustee may by power of attorney or otherwise delegate to any person any of the discretions or powers given to it under this deed. The exercise of any of the discretions or powers of this deed by an attorney or delegate is valid and effectual and binds all person</w:t>
      </w:r>
      <w:bookmarkStart w:id="197" w:name="_Toc512647035"/>
      <w:bookmarkStart w:id="198" w:name="_Toc515097357"/>
      <w:r w:rsidR="00E966EF" w:rsidRPr="00DB5A39">
        <w:rPr>
          <w:rFonts w:cs="Arial"/>
        </w:rPr>
        <w:t>s interested under this deed.</w:t>
      </w:r>
      <w:bookmarkEnd w:id="197"/>
      <w:bookmarkEnd w:id="198"/>
    </w:p>
    <w:p w:rsidR="00E966EF" w:rsidRPr="00DB5A39" w:rsidRDefault="00E966EF" w:rsidP="00B5350A">
      <w:pPr>
        <w:pStyle w:val="Heading2"/>
        <w:numPr>
          <w:ilvl w:val="1"/>
          <w:numId w:val="280"/>
        </w:numPr>
        <w:rPr>
          <w:rFonts w:cs="Arial"/>
        </w:rPr>
      </w:pPr>
      <w:bookmarkStart w:id="199" w:name="_Toc253828666"/>
      <w:bookmarkStart w:id="200" w:name="_Toc512340634"/>
      <w:r w:rsidRPr="00DB5A39">
        <w:rPr>
          <w:rFonts w:cs="Arial"/>
        </w:rPr>
        <w:t>Trustee’s decisions</w:t>
      </w:r>
      <w:bookmarkEnd w:id="195"/>
      <w:bookmarkEnd w:id="196"/>
      <w:bookmarkEnd w:id="199"/>
      <w:bookmarkEnd w:id="200"/>
    </w:p>
    <w:p w:rsidR="00E966EF" w:rsidRPr="00DB5A39" w:rsidRDefault="00E966EF" w:rsidP="00E966EF">
      <w:pPr>
        <w:pStyle w:val="BodyText"/>
        <w:rPr>
          <w:rFonts w:cs="Arial"/>
        </w:rPr>
      </w:pPr>
      <w:r w:rsidRPr="00DB5A39">
        <w:rPr>
          <w:rFonts w:cs="Arial"/>
        </w:rPr>
        <w:t xml:space="preserve">The Trustee may decide: </w:t>
      </w:r>
    </w:p>
    <w:p w:rsidR="00E966EF" w:rsidRPr="00DB5A39" w:rsidRDefault="00E966EF" w:rsidP="00B5350A">
      <w:pPr>
        <w:pStyle w:val="Heading3"/>
        <w:numPr>
          <w:ilvl w:val="2"/>
          <w:numId w:val="280"/>
        </w:numPr>
        <w:ind w:left="1700" w:hanging="900"/>
        <w:rPr>
          <w:rFonts w:cs="Arial"/>
        </w:rPr>
      </w:pPr>
      <w:r w:rsidRPr="00DB5A39">
        <w:rPr>
          <w:rFonts w:cs="Arial"/>
        </w:rPr>
        <w:t>whether any money is to be considered as capital or income;</w:t>
      </w:r>
    </w:p>
    <w:p w:rsidR="00E966EF" w:rsidRPr="00DB5A39" w:rsidRDefault="00E966EF" w:rsidP="00B5350A">
      <w:pPr>
        <w:pStyle w:val="Heading3"/>
        <w:numPr>
          <w:ilvl w:val="2"/>
          <w:numId w:val="280"/>
        </w:numPr>
        <w:ind w:left="1700" w:hanging="900"/>
        <w:rPr>
          <w:rFonts w:cs="Arial"/>
        </w:rPr>
      </w:pPr>
      <w:r w:rsidRPr="00DB5A39">
        <w:rPr>
          <w:rFonts w:cs="Arial"/>
        </w:rPr>
        <w:t>whether any expense, outgoing or other payment ought to be paid ou</w:t>
      </w:r>
      <w:r w:rsidR="006F1B20" w:rsidRPr="00DB5A39">
        <w:rPr>
          <w:rFonts w:cs="Arial"/>
        </w:rPr>
        <w:t>t of capital or income; and</w:t>
      </w:r>
    </w:p>
    <w:p w:rsidR="00E966EF" w:rsidRPr="00DB5A39" w:rsidRDefault="00E966EF" w:rsidP="00B5350A">
      <w:pPr>
        <w:pStyle w:val="Heading3"/>
        <w:numPr>
          <w:ilvl w:val="2"/>
          <w:numId w:val="280"/>
        </w:numPr>
        <w:ind w:left="1700" w:hanging="900"/>
        <w:rPr>
          <w:rFonts w:cs="Arial"/>
        </w:rPr>
      </w:pPr>
      <w:r w:rsidRPr="00DB5A39">
        <w:rPr>
          <w:rFonts w:cs="Arial"/>
        </w:rPr>
        <w:t xml:space="preserve">all questions and matters of doubt arising in the execution of the trusts of this deed. </w:t>
      </w:r>
    </w:p>
    <w:p w:rsidR="00E966EF" w:rsidRPr="00DB5A39" w:rsidRDefault="00E966EF" w:rsidP="00E966EF">
      <w:pPr>
        <w:pStyle w:val="BodyText"/>
        <w:rPr>
          <w:rFonts w:cs="Arial"/>
        </w:rPr>
      </w:pPr>
      <w:r w:rsidRPr="00DB5A39">
        <w:rPr>
          <w:rFonts w:cs="Arial"/>
        </w:rPr>
        <w:t>Every decision on these matters, whether made on a question actually raised or implied in the acts or proceedings of the Trustee, is conclusive and binds all persons interested under this deed.</w:t>
      </w:r>
    </w:p>
    <w:p w:rsidR="00E966EF" w:rsidRPr="00DB5A39" w:rsidRDefault="00E966EF" w:rsidP="00B5350A">
      <w:pPr>
        <w:pStyle w:val="Heading1"/>
        <w:numPr>
          <w:ilvl w:val="0"/>
          <w:numId w:val="280"/>
        </w:numPr>
        <w:tabs>
          <w:tab w:val="clear" w:pos="2553"/>
        </w:tabs>
        <w:rPr>
          <w:rFonts w:cs="Arial"/>
        </w:rPr>
      </w:pPr>
      <w:bookmarkStart w:id="201" w:name="_Toc512647037"/>
      <w:bookmarkStart w:id="202" w:name="_Toc515097359"/>
      <w:bookmarkStart w:id="203" w:name="_Toc253828667"/>
      <w:bookmarkStart w:id="204" w:name="_Toc512340635"/>
      <w:r w:rsidRPr="00DB5A39">
        <w:rPr>
          <w:rFonts w:cs="Arial"/>
        </w:rPr>
        <w:t>Winding up</w:t>
      </w:r>
      <w:bookmarkEnd w:id="201"/>
      <w:bookmarkEnd w:id="202"/>
      <w:bookmarkEnd w:id="203"/>
      <w:bookmarkEnd w:id="204"/>
    </w:p>
    <w:p w:rsidR="00E966EF" w:rsidRPr="00DB5A39" w:rsidRDefault="00E966EF" w:rsidP="00B5350A">
      <w:pPr>
        <w:pStyle w:val="Heading3"/>
        <w:numPr>
          <w:ilvl w:val="2"/>
          <w:numId w:val="280"/>
        </w:numPr>
        <w:ind w:left="1700" w:hanging="900"/>
        <w:rPr>
          <w:rFonts w:cs="Arial"/>
        </w:rPr>
      </w:pPr>
      <w:r w:rsidRPr="00DB5A39">
        <w:rPr>
          <w:rFonts w:cs="Arial"/>
        </w:rPr>
        <w:t xml:space="preserve">Upon </w:t>
      </w:r>
      <w:r w:rsidR="00345FBC" w:rsidRPr="00DB5A39">
        <w:rPr>
          <w:rFonts w:cs="Arial"/>
        </w:rPr>
        <w:t xml:space="preserve">whichever is </w:t>
      </w:r>
      <w:r w:rsidRPr="00DB5A39">
        <w:rPr>
          <w:rFonts w:cs="Arial"/>
        </w:rPr>
        <w:t>the earlie</w:t>
      </w:r>
      <w:r w:rsidR="00AA402D" w:rsidRPr="00DB5A39">
        <w:rPr>
          <w:rFonts w:cs="Arial"/>
        </w:rPr>
        <w:t xml:space="preserve">st </w:t>
      </w:r>
      <w:r w:rsidRPr="00DB5A39">
        <w:rPr>
          <w:rFonts w:cs="Arial"/>
        </w:rPr>
        <w:t>of the winding up of the Trust</w:t>
      </w:r>
      <w:r w:rsidR="00345FBC" w:rsidRPr="00DB5A39">
        <w:rPr>
          <w:rFonts w:cs="Arial"/>
        </w:rPr>
        <w:t>,</w:t>
      </w:r>
      <w:r w:rsidRPr="00DB5A39">
        <w:rPr>
          <w:rFonts w:cs="Arial"/>
        </w:rPr>
        <w:t xml:space="preserve"> it ceasing to be a </w:t>
      </w:r>
      <w:r w:rsidR="0014192D" w:rsidRPr="00DB5A39">
        <w:rPr>
          <w:rFonts w:cs="Arial"/>
        </w:rPr>
        <w:t>Public</w:t>
      </w:r>
      <w:r w:rsidRPr="00DB5A39">
        <w:rPr>
          <w:rFonts w:cs="Arial"/>
        </w:rPr>
        <w:t xml:space="preserve"> </w:t>
      </w:r>
      <w:r w:rsidR="00CA5F3A">
        <w:rPr>
          <w:rFonts w:cs="Arial"/>
        </w:rPr>
        <w:t>a</w:t>
      </w:r>
      <w:r w:rsidRPr="00DB5A39">
        <w:rPr>
          <w:rFonts w:cs="Arial"/>
        </w:rPr>
        <w:t xml:space="preserve">ncillary </w:t>
      </w:r>
      <w:r w:rsidR="00CA5F3A">
        <w:rPr>
          <w:rFonts w:cs="Arial"/>
        </w:rPr>
        <w:t>f</w:t>
      </w:r>
      <w:r w:rsidRPr="00DB5A39">
        <w:rPr>
          <w:rFonts w:cs="Arial"/>
        </w:rPr>
        <w:t xml:space="preserve">und, </w:t>
      </w:r>
      <w:r w:rsidR="00345FBC" w:rsidRPr="00DB5A39">
        <w:rPr>
          <w:rFonts w:cs="Arial"/>
        </w:rPr>
        <w:t>or the revocation of the Trust’s endorsement as a deductible gift recipient under Subdivision 30-BA of the ITAA 9</w:t>
      </w:r>
      <w:r w:rsidR="00E63A15" w:rsidRPr="00DB5A39">
        <w:rPr>
          <w:rFonts w:cs="Arial"/>
        </w:rPr>
        <w:t>7</w:t>
      </w:r>
      <w:r w:rsidR="00345FBC" w:rsidRPr="00DB5A39">
        <w:rPr>
          <w:rFonts w:cs="Arial"/>
        </w:rPr>
        <w:t xml:space="preserve"> </w:t>
      </w:r>
      <w:r w:rsidRPr="00DB5A39">
        <w:rPr>
          <w:rFonts w:cs="Arial"/>
        </w:rPr>
        <w:t>the Trustee must pay or apply any assets of the Trust Fund remaining after the satisfaction of all its debts and liabilities to or for Eligible Entities, as the Trustee decides.</w:t>
      </w:r>
    </w:p>
    <w:p w:rsidR="00E966EF" w:rsidRPr="00DB5A39" w:rsidRDefault="00E966EF" w:rsidP="00B5350A">
      <w:pPr>
        <w:pStyle w:val="Heading3"/>
        <w:numPr>
          <w:ilvl w:val="2"/>
          <w:numId w:val="280"/>
        </w:numPr>
        <w:ind w:left="1700" w:hanging="900"/>
        <w:rPr>
          <w:rFonts w:cs="Arial"/>
        </w:rPr>
      </w:pPr>
      <w:r w:rsidRPr="00DB5A39">
        <w:rPr>
          <w:rFonts w:cs="Arial"/>
        </w:rPr>
        <w:t xml:space="preserve">Where gifts to an Eligible Entity are deductible only if, among other things, the conditions set out in the relevant table item in Subdivision 30-B of the ITAA 97 are satisfied, a payment or application under this clause must be made in accordance with those conditions. </w:t>
      </w:r>
    </w:p>
    <w:p w:rsidR="00E966EF" w:rsidRPr="00DB5A39" w:rsidRDefault="00E966EF" w:rsidP="00B5350A">
      <w:pPr>
        <w:pStyle w:val="Heading1"/>
        <w:numPr>
          <w:ilvl w:val="0"/>
          <w:numId w:val="280"/>
        </w:numPr>
        <w:tabs>
          <w:tab w:val="clear" w:pos="2553"/>
        </w:tabs>
        <w:rPr>
          <w:rFonts w:cs="Arial"/>
        </w:rPr>
      </w:pPr>
      <w:bookmarkStart w:id="205" w:name="_Toc47435870"/>
      <w:bookmarkStart w:id="206" w:name="_Toc512647038"/>
      <w:bookmarkStart w:id="207" w:name="_Toc515097360"/>
      <w:bookmarkStart w:id="208" w:name="_Toc253828668"/>
      <w:bookmarkStart w:id="209" w:name="GoverningLaw"/>
      <w:bookmarkStart w:id="210" w:name="_Toc512340636"/>
      <w:bookmarkEnd w:id="205"/>
      <w:r w:rsidRPr="00DB5A39">
        <w:rPr>
          <w:rFonts w:cs="Arial"/>
        </w:rPr>
        <w:t>Governing law</w:t>
      </w:r>
      <w:bookmarkEnd w:id="206"/>
      <w:bookmarkEnd w:id="207"/>
      <w:bookmarkEnd w:id="208"/>
      <w:bookmarkEnd w:id="209"/>
      <w:bookmarkEnd w:id="210"/>
    </w:p>
    <w:p w:rsidR="00E966EF" w:rsidRPr="00DB5A39" w:rsidRDefault="00E966EF" w:rsidP="00E966EF">
      <w:pPr>
        <w:pStyle w:val="BodyText"/>
        <w:rPr>
          <w:rFonts w:cs="Arial"/>
        </w:rPr>
      </w:pPr>
      <w:r w:rsidRPr="00DB5A39">
        <w:rPr>
          <w:rFonts w:cs="Arial"/>
        </w:rPr>
        <w:t>This deed is governed by the laws of</w:t>
      </w:r>
      <w:r w:rsidR="00BD1E5D" w:rsidRPr="00DB5A39">
        <w:rPr>
          <w:rFonts w:cs="Arial"/>
        </w:rPr>
        <w:t xml:space="preserve"> [</w:t>
      </w:r>
      <w:r w:rsidR="00390303" w:rsidRPr="00DB5A39">
        <w:rPr>
          <w:rFonts w:cs="Arial"/>
          <w:b/>
        </w:rPr>
        <w:t>name of jurisdiction in Australia</w:t>
      </w:r>
      <w:r w:rsidR="00BD1E5D" w:rsidRPr="00DB5A39">
        <w:rPr>
          <w:rFonts w:cs="Arial"/>
        </w:rPr>
        <w:t>]</w:t>
      </w:r>
      <w:r w:rsidR="00DB2CE7">
        <w:rPr>
          <w:rFonts w:cs="Arial"/>
        </w:rPr>
        <w:t>.</w:t>
      </w:r>
    </w:p>
    <w:p w:rsidR="00080FFF" w:rsidRPr="00DB5A39" w:rsidRDefault="00080FFF" w:rsidP="0029643A">
      <w:pPr>
        <w:pStyle w:val="BodyText"/>
        <w:rPr>
          <w:rFonts w:cs="Arial"/>
        </w:rPr>
      </w:pPr>
    </w:p>
    <w:p w:rsidR="0044419C" w:rsidRPr="00DB5A39" w:rsidRDefault="0044419C" w:rsidP="0029643A">
      <w:pPr>
        <w:pStyle w:val="BodyText"/>
        <w:rPr>
          <w:rFonts w:cs="Arial"/>
        </w:rPr>
        <w:sectPr w:rsidR="0044419C" w:rsidRPr="00DB5A39" w:rsidSect="00A70EAE">
          <w:headerReference w:type="default" r:id="rId24"/>
          <w:footerReference w:type="default" r:id="rId25"/>
          <w:headerReference w:type="first" r:id="rId26"/>
          <w:footerReference w:type="first" r:id="rId27"/>
          <w:pgSz w:w="11906" w:h="16838" w:code="9"/>
          <w:pgMar w:top="567" w:right="1006" w:bottom="567" w:left="1418" w:header="567" w:footer="567" w:gutter="0"/>
          <w:cols w:space="720"/>
          <w:titlePg/>
          <w:docGrid w:linePitch="360"/>
        </w:sectPr>
      </w:pPr>
    </w:p>
    <w:p w:rsidR="0044419C" w:rsidRPr="00DB5A39" w:rsidRDefault="004E60DB">
      <w:pPr>
        <w:pStyle w:val="Banner"/>
        <w:rPr>
          <w:rFonts w:cs="Arial"/>
        </w:rPr>
      </w:pPr>
      <w:bookmarkStart w:id="211" w:name="_Toc512340637"/>
      <w:r w:rsidRPr="00DB5A39">
        <w:rPr>
          <w:rStyle w:val="Highlight"/>
          <w:rFonts w:cs="Arial"/>
        </w:rPr>
        <w:lastRenderedPageBreak/>
        <w:t>Signing page</w:t>
      </w:r>
      <w:bookmarkEnd w:id="211"/>
    </w:p>
    <w:p w:rsidR="0044419C" w:rsidRPr="00DB5A39" w:rsidRDefault="004E60DB">
      <w:pPr>
        <w:pStyle w:val="Level1"/>
        <w:spacing w:after="480"/>
        <w:rPr>
          <w:rFonts w:cs="Arial"/>
        </w:rPr>
      </w:pPr>
      <w:r w:rsidRPr="00DB5A39">
        <w:rPr>
          <w:rFonts w:cs="Arial"/>
        </w:rPr>
        <w:t>Executed as a deed</w:t>
      </w:r>
    </w:p>
    <w:p w:rsidR="0044419C" w:rsidRPr="00DB5A39" w:rsidRDefault="0044419C">
      <w:pPr>
        <w:pStyle w:val="BodyText"/>
        <w:rPr>
          <w:rFonts w:cs="Arial"/>
        </w:rPr>
      </w:pPr>
    </w:p>
    <w:tbl>
      <w:tblPr>
        <w:tblStyle w:val="TableExec1"/>
        <w:tblW w:w="0" w:type="auto"/>
        <w:tblLook w:val="01E0" w:firstRow="1" w:lastRow="1" w:firstColumn="1" w:lastColumn="1" w:noHBand="0" w:noVBand="0"/>
      </w:tblPr>
      <w:tblGrid>
        <w:gridCol w:w="851"/>
        <w:gridCol w:w="3968"/>
        <w:gridCol w:w="3968"/>
      </w:tblGrid>
      <w:tr w:rsidR="005E667E" w:rsidRPr="00DB5A39" w:rsidTr="005574F9">
        <w:tc>
          <w:tcPr>
            <w:tcW w:w="851" w:type="dxa"/>
          </w:tcPr>
          <w:p w:rsidR="005E667E" w:rsidRPr="00DB5A39" w:rsidRDefault="005E667E">
            <w:pPr>
              <w:pStyle w:val="ExecText"/>
              <w:rPr>
                <w:rFonts w:cs="Arial"/>
              </w:rPr>
            </w:pPr>
          </w:p>
        </w:tc>
        <w:tc>
          <w:tcPr>
            <w:tcW w:w="7936" w:type="dxa"/>
            <w:gridSpan w:val="2"/>
          </w:tcPr>
          <w:p w:rsidR="005E667E" w:rsidRPr="00DB5A39" w:rsidRDefault="005E667E">
            <w:pPr>
              <w:pStyle w:val="PartyCategory2"/>
              <w:rPr>
                <w:rFonts w:cs="Arial"/>
              </w:rPr>
            </w:pPr>
            <w:r w:rsidRPr="00DB5A39">
              <w:rPr>
                <w:rFonts w:cs="Arial"/>
              </w:rPr>
              <w:t>Founder</w:t>
            </w:r>
          </w:p>
        </w:tc>
      </w:tr>
      <w:tr w:rsidR="005E667E" w:rsidRPr="00DB5A39" w:rsidTr="005574F9">
        <w:tc>
          <w:tcPr>
            <w:tcW w:w="851" w:type="dxa"/>
          </w:tcPr>
          <w:p w:rsidR="005E667E" w:rsidRPr="00DB5A39" w:rsidRDefault="005E667E">
            <w:pPr>
              <w:pStyle w:val="ExecText"/>
              <w:rPr>
                <w:rFonts w:cs="Arial"/>
              </w:rPr>
            </w:pPr>
          </w:p>
        </w:tc>
        <w:tc>
          <w:tcPr>
            <w:tcW w:w="7936" w:type="dxa"/>
            <w:gridSpan w:val="2"/>
          </w:tcPr>
          <w:p w:rsidR="005E667E" w:rsidRPr="00DB5A39" w:rsidRDefault="005E667E">
            <w:pPr>
              <w:pStyle w:val="ExecLeadIn"/>
              <w:rPr>
                <w:rFonts w:cs="Arial"/>
              </w:rPr>
            </w:pPr>
            <w:r w:rsidRPr="00DB5A39">
              <w:rPr>
                <w:rFonts w:cs="Arial"/>
              </w:rPr>
              <w:t>Signed sealed and delivered by</w:t>
            </w:r>
          </w:p>
          <w:p w:rsidR="005E667E" w:rsidRPr="00DB5A39" w:rsidRDefault="00FC6882">
            <w:pPr>
              <w:pStyle w:val="Party3"/>
              <w:rPr>
                <w:rFonts w:cs="Arial"/>
              </w:rPr>
            </w:pPr>
            <w:r w:rsidRPr="00DB5A39">
              <w:rPr>
                <w:rFonts w:cs="Arial"/>
              </w:rPr>
              <w:t>[Name of Founder</w:t>
            </w:r>
            <w:r w:rsidR="009B17E2" w:rsidRPr="00DB5A39">
              <w:rPr>
                <w:rFonts w:cs="Arial"/>
              </w:rPr>
              <w:t>]</w:t>
            </w:r>
          </w:p>
          <w:p w:rsidR="005E667E" w:rsidRPr="00DB5A39" w:rsidRDefault="005E667E">
            <w:pPr>
              <w:pStyle w:val="ExecText"/>
              <w:rPr>
                <w:rFonts w:cs="Arial"/>
              </w:rPr>
            </w:pPr>
          </w:p>
        </w:tc>
      </w:tr>
      <w:tr w:rsidR="005E667E" w:rsidRPr="00DB5A39" w:rsidTr="005574F9">
        <w:tc>
          <w:tcPr>
            <w:tcW w:w="851" w:type="dxa"/>
          </w:tcPr>
          <w:p w:rsidR="005E667E" w:rsidRPr="00DB5A39" w:rsidRDefault="005E667E">
            <w:pPr>
              <w:pStyle w:val="ExecSignature"/>
              <w:rPr>
                <w:rFonts w:cs="Arial"/>
                <w:i/>
                <w:sz w:val="14"/>
              </w:rPr>
            </w:pPr>
            <w:r w:rsidRPr="00DB5A39">
              <w:rPr>
                <w:rStyle w:val="ExecInstruction"/>
                <w:rFonts w:cs="Arial"/>
              </w:rPr>
              <w:t>sign here</w:t>
            </w:r>
            <w:r w:rsidRPr="00DB5A39">
              <w:rPr>
                <w:rStyle w:val="ExecArrow"/>
              </w:rPr>
              <w:t xml:space="preserve"> ►</w:t>
            </w:r>
          </w:p>
        </w:tc>
        <w:tc>
          <w:tcPr>
            <w:tcW w:w="3968" w:type="dxa"/>
            <w:tcBorders>
              <w:bottom w:val="single" w:sz="2" w:space="0" w:color="auto"/>
            </w:tcBorders>
          </w:tcPr>
          <w:p w:rsidR="005E667E" w:rsidRPr="00DB5A39" w:rsidRDefault="005E667E">
            <w:pPr>
              <w:pStyle w:val="ExecSignature"/>
              <w:rPr>
                <w:rFonts w:cs="Arial"/>
              </w:rPr>
            </w:pPr>
          </w:p>
        </w:tc>
        <w:tc>
          <w:tcPr>
            <w:tcW w:w="3968" w:type="dxa"/>
          </w:tcPr>
          <w:p w:rsidR="005E667E" w:rsidRPr="00DB5A39" w:rsidRDefault="005E667E">
            <w:pPr>
              <w:pStyle w:val="ExecSignature"/>
              <w:rPr>
                <w:rFonts w:cs="Arial"/>
              </w:rPr>
            </w:pPr>
          </w:p>
        </w:tc>
      </w:tr>
      <w:tr w:rsidR="005E667E" w:rsidRPr="00DB5A39" w:rsidTr="005574F9">
        <w:tc>
          <w:tcPr>
            <w:tcW w:w="851" w:type="dxa"/>
          </w:tcPr>
          <w:p w:rsidR="005E667E" w:rsidRPr="00DB5A39" w:rsidRDefault="005E667E">
            <w:pPr>
              <w:pStyle w:val="ExecText"/>
              <w:rPr>
                <w:rFonts w:cs="Arial"/>
              </w:rPr>
            </w:pPr>
          </w:p>
        </w:tc>
        <w:tc>
          <w:tcPr>
            <w:tcW w:w="3968" w:type="dxa"/>
          </w:tcPr>
          <w:p w:rsidR="005E667E" w:rsidRPr="00DB5A39" w:rsidRDefault="005E667E">
            <w:pPr>
              <w:pStyle w:val="ExecText"/>
              <w:rPr>
                <w:rFonts w:cs="Arial"/>
              </w:rPr>
            </w:pPr>
          </w:p>
        </w:tc>
        <w:tc>
          <w:tcPr>
            <w:tcW w:w="3968" w:type="dxa"/>
          </w:tcPr>
          <w:p w:rsidR="005E667E" w:rsidRPr="00DB5A39" w:rsidRDefault="005E667E">
            <w:pPr>
              <w:pStyle w:val="ExecText"/>
              <w:rPr>
                <w:rFonts w:cs="Arial"/>
              </w:rPr>
            </w:pPr>
          </w:p>
        </w:tc>
      </w:tr>
      <w:tr w:rsidR="005E667E" w:rsidRPr="00DB5A39" w:rsidTr="005574F9">
        <w:tc>
          <w:tcPr>
            <w:tcW w:w="851" w:type="dxa"/>
          </w:tcPr>
          <w:p w:rsidR="005E667E" w:rsidRPr="00DB5A39" w:rsidRDefault="005E667E">
            <w:pPr>
              <w:pStyle w:val="ExecName"/>
              <w:rPr>
                <w:rStyle w:val="ExecInstruction"/>
                <w:rFonts w:cs="Arial"/>
              </w:rPr>
            </w:pPr>
            <w:r w:rsidRPr="00DB5A39">
              <w:rPr>
                <w:rStyle w:val="ExecInstruction"/>
                <w:rFonts w:cs="Arial"/>
              </w:rPr>
              <w:t>print name</w:t>
            </w:r>
          </w:p>
        </w:tc>
        <w:tc>
          <w:tcPr>
            <w:tcW w:w="3968" w:type="dxa"/>
            <w:tcBorders>
              <w:bottom w:val="single" w:sz="2" w:space="0" w:color="auto"/>
            </w:tcBorders>
          </w:tcPr>
          <w:p w:rsidR="005E667E" w:rsidRPr="00DB5A39" w:rsidRDefault="005E667E">
            <w:pPr>
              <w:pStyle w:val="ExecName"/>
              <w:rPr>
                <w:rFonts w:cs="Arial"/>
              </w:rPr>
            </w:pPr>
          </w:p>
        </w:tc>
        <w:tc>
          <w:tcPr>
            <w:tcW w:w="3968" w:type="dxa"/>
          </w:tcPr>
          <w:p w:rsidR="005E667E" w:rsidRPr="00DB5A39" w:rsidRDefault="005E667E">
            <w:pPr>
              <w:pStyle w:val="ExecName"/>
              <w:rPr>
                <w:rFonts w:cs="Arial"/>
              </w:rPr>
            </w:pPr>
          </w:p>
        </w:tc>
      </w:tr>
      <w:tr w:rsidR="005E667E" w:rsidRPr="00DB5A39" w:rsidTr="005574F9">
        <w:tc>
          <w:tcPr>
            <w:tcW w:w="851" w:type="dxa"/>
          </w:tcPr>
          <w:p w:rsidR="005E667E" w:rsidRPr="00DB5A39" w:rsidRDefault="005E667E">
            <w:pPr>
              <w:pStyle w:val="ExecText"/>
              <w:rPr>
                <w:rFonts w:cs="Arial"/>
              </w:rPr>
            </w:pPr>
          </w:p>
        </w:tc>
        <w:tc>
          <w:tcPr>
            <w:tcW w:w="3968" w:type="dxa"/>
          </w:tcPr>
          <w:p w:rsidR="005E667E" w:rsidRPr="00DB5A39" w:rsidRDefault="005E667E">
            <w:pPr>
              <w:pStyle w:val="ExecSignature"/>
              <w:rPr>
                <w:rFonts w:cs="Arial"/>
              </w:rPr>
            </w:pPr>
            <w:r w:rsidRPr="00DB5A39">
              <w:rPr>
                <w:rFonts w:cs="Arial"/>
              </w:rPr>
              <w:t>in the presence of</w:t>
            </w:r>
          </w:p>
        </w:tc>
        <w:tc>
          <w:tcPr>
            <w:tcW w:w="3968" w:type="dxa"/>
          </w:tcPr>
          <w:p w:rsidR="005E667E" w:rsidRPr="00DB5A39" w:rsidRDefault="005E667E">
            <w:pPr>
              <w:pStyle w:val="ExecSignature"/>
              <w:rPr>
                <w:rFonts w:cs="Arial"/>
              </w:rPr>
            </w:pPr>
          </w:p>
        </w:tc>
      </w:tr>
      <w:tr w:rsidR="005E667E" w:rsidRPr="00DB5A39" w:rsidTr="005574F9">
        <w:tc>
          <w:tcPr>
            <w:tcW w:w="851" w:type="dxa"/>
          </w:tcPr>
          <w:p w:rsidR="005E667E" w:rsidRPr="00DB5A39" w:rsidRDefault="005E667E">
            <w:pPr>
              <w:pStyle w:val="ExecSignature"/>
              <w:rPr>
                <w:rFonts w:cs="Arial"/>
                <w:i/>
                <w:sz w:val="14"/>
              </w:rPr>
            </w:pPr>
            <w:r w:rsidRPr="00DB5A39">
              <w:rPr>
                <w:rStyle w:val="ExecInstruction"/>
                <w:rFonts w:cs="Arial"/>
              </w:rPr>
              <w:t>sign here</w:t>
            </w:r>
            <w:r w:rsidRPr="00DB5A39">
              <w:rPr>
                <w:rStyle w:val="ExecArrow"/>
              </w:rPr>
              <w:t xml:space="preserve"> ►</w:t>
            </w:r>
          </w:p>
        </w:tc>
        <w:tc>
          <w:tcPr>
            <w:tcW w:w="3968" w:type="dxa"/>
            <w:tcBorders>
              <w:bottom w:val="single" w:sz="2" w:space="0" w:color="auto"/>
            </w:tcBorders>
          </w:tcPr>
          <w:p w:rsidR="005E667E" w:rsidRPr="00DB5A39" w:rsidRDefault="005E667E">
            <w:pPr>
              <w:pStyle w:val="ExecSignature"/>
              <w:rPr>
                <w:rFonts w:cs="Arial"/>
              </w:rPr>
            </w:pPr>
          </w:p>
        </w:tc>
        <w:tc>
          <w:tcPr>
            <w:tcW w:w="3968" w:type="dxa"/>
          </w:tcPr>
          <w:p w:rsidR="005E667E" w:rsidRPr="00DB5A39" w:rsidRDefault="005E667E">
            <w:pPr>
              <w:pStyle w:val="ExecSignature"/>
              <w:rPr>
                <w:rFonts w:cs="Arial"/>
              </w:rPr>
            </w:pPr>
          </w:p>
        </w:tc>
      </w:tr>
      <w:tr w:rsidR="005E667E" w:rsidRPr="00DB5A39" w:rsidTr="005574F9">
        <w:tc>
          <w:tcPr>
            <w:tcW w:w="851" w:type="dxa"/>
          </w:tcPr>
          <w:p w:rsidR="005E667E" w:rsidRPr="00DB5A39" w:rsidRDefault="005E667E">
            <w:pPr>
              <w:pStyle w:val="ExecText"/>
              <w:rPr>
                <w:rFonts w:cs="Arial"/>
              </w:rPr>
            </w:pPr>
          </w:p>
        </w:tc>
        <w:tc>
          <w:tcPr>
            <w:tcW w:w="3968" w:type="dxa"/>
          </w:tcPr>
          <w:p w:rsidR="005E667E" w:rsidRPr="00DB5A39" w:rsidRDefault="005E667E">
            <w:pPr>
              <w:pStyle w:val="ExecText"/>
              <w:rPr>
                <w:rFonts w:cs="Arial"/>
              </w:rPr>
            </w:pPr>
            <w:r w:rsidRPr="00DB5A39">
              <w:rPr>
                <w:rFonts w:cs="Arial"/>
              </w:rPr>
              <w:t>Witness</w:t>
            </w:r>
          </w:p>
        </w:tc>
        <w:tc>
          <w:tcPr>
            <w:tcW w:w="3968" w:type="dxa"/>
          </w:tcPr>
          <w:p w:rsidR="005E667E" w:rsidRPr="00DB5A39" w:rsidRDefault="005E667E">
            <w:pPr>
              <w:pStyle w:val="ExecText"/>
              <w:rPr>
                <w:rFonts w:cs="Arial"/>
              </w:rPr>
            </w:pPr>
          </w:p>
        </w:tc>
      </w:tr>
      <w:tr w:rsidR="005E667E" w:rsidRPr="00DB5A39" w:rsidTr="005574F9">
        <w:tc>
          <w:tcPr>
            <w:tcW w:w="851" w:type="dxa"/>
          </w:tcPr>
          <w:p w:rsidR="005E667E" w:rsidRPr="00DB5A39" w:rsidRDefault="005E667E">
            <w:pPr>
              <w:pStyle w:val="ExecName"/>
              <w:rPr>
                <w:rStyle w:val="ExecInstruction"/>
                <w:rFonts w:cs="Arial"/>
              </w:rPr>
            </w:pPr>
            <w:r w:rsidRPr="00DB5A39">
              <w:rPr>
                <w:rStyle w:val="ExecInstruction"/>
                <w:rFonts w:cs="Arial"/>
              </w:rPr>
              <w:t>print name</w:t>
            </w:r>
          </w:p>
        </w:tc>
        <w:tc>
          <w:tcPr>
            <w:tcW w:w="3968" w:type="dxa"/>
            <w:tcBorders>
              <w:bottom w:val="single" w:sz="2" w:space="0" w:color="auto"/>
            </w:tcBorders>
          </w:tcPr>
          <w:p w:rsidR="005E667E" w:rsidRPr="00DB5A39" w:rsidRDefault="005E667E">
            <w:pPr>
              <w:pStyle w:val="ExecName"/>
              <w:rPr>
                <w:rFonts w:cs="Arial"/>
              </w:rPr>
            </w:pPr>
          </w:p>
        </w:tc>
        <w:tc>
          <w:tcPr>
            <w:tcW w:w="3968" w:type="dxa"/>
          </w:tcPr>
          <w:p w:rsidR="005E667E" w:rsidRPr="00DB5A39" w:rsidRDefault="005E667E">
            <w:pPr>
              <w:pStyle w:val="ExecName"/>
              <w:rPr>
                <w:rFonts w:cs="Arial"/>
              </w:rPr>
            </w:pPr>
          </w:p>
        </w:tc>
      </w:tr>
      <w:tr w:rsidR="005E667E" w:rsidRPr="00DB5A39" w:rsidTr="005574F9">
        <w:tc>
          <w:tcPr>
            <w:tcW w:w="8787" w:type="dxa"/>
            <w:gridSpan w:val="3"/>
            <w:tcBorders>
              <w:bottom w:val="single" w:sz="4" w:space="0" w:color="auto"/>
            </w:tcBorders>
          </w:tcPr>
          <w:p w:rsidR="005E667E" w:rsidRPr="00DB5A39" w:rsidRDefault="005E667E">
            <w:pPr>
              <w:pStyle w:val="ExecSignature"/>
              <w:rPr>
                <w:rFonts w:cs="Arial"/>
              </w:rPr>
            </w:pPr>
          </w:p>
        </w:tc>
      </w:tr>
    </w:tbl>
    <w:p w:rsidR="005E667E" w:rsidRPr="00DB5A39" w:rsidRDefault="005E667E">
      <w:pPr>
        <w:pStyle w:val="BodyText"/>
        <w:rPr>
          <w:rFonts w:cs="Arial"/>
        </w:rPr>
      </w:pPr>
    </w:p>
    <w:tbl>
      <w:tblPr>
        <w:tblStyle w:val="TableExec1"/>
        <w:tblW w:w="0" w:type="auto"/>
        <w:tblLook w:val="01E0" w:firstRow="1" w:lastRow="1" w:firstColumn="1" w:lastColumn="1" w:noHBand="0" w:noVBand="0"/>
      </w:tblPr>
      <w:tblGrid>
        <w:gridCol w:w="851"/>
        <w:gridCol w:w="3968"/>
        <w:gridCol w:w="3968"/>
      </w:tblGrid>
      <w:tr w:rsidR="005E667E" w:rsidRPr="00DB5A39" w:rsidTr="005574F9">
        <w:tc>
          <w:tcPr>
            <w:tcW w:w="851" w:type="dxa"/>
          </w:tcPr>
          <w:p w:rsidR="005E667E" w:rsidRPr="00DB5A39" w:rsidRDefault="005E667E">
            <w:pPr>
              <w:pStyle w:val="ExecText"/>
              <w:rPr>
                <w:rFonts w:cs="Arial"/>
              </w:rPr>
            </w:pPr>
          </w:p>
        </w:tc>
        <w:tc>
          <w:tcPr>
            <w:tcW w:w="7936" w:type="dxa"/>
            <w:gridSpan w:val="2"/>
          </w:tcPr>
          <w:p w:rsidR="005E667E" w:rsidRPr="00DB5A39" w:rsidRDefault="005E667E">
            <w:pPr>
              <w:pStyle w:val="PartyCategory2"/>
              <w:rPr>
                <w:rFonts w:cs="Arial"/>
              </w:rPr>
            </w:pPr>
            <w:r w:rsidRPr="00DB5A39">
              <w:rPr>
                <w:rFonts w:cs="Arial"/>
              </w:rPr>
              <w:t>Trustee</w:t>
            </w:r>
          </w:p>
        </w:tc>
      </w:tr>
      <w:tr w:rsidR="005E667E" w:rsidRPr="00DB5A39" w:rsidTr="005574F9">
        <w:tc>
          <w:tcPr>
            <w:tcW w:w="851" w:type="dxa"/>
          </w:tcPr>
          <w:p w:rsidR="005E667E" w:rsidRPr="00DB5A39" w:rsidRDefault="005E667E">
            <w:pPr>
              <w:pStyle w:val="ExecText"/>
              <w:rPr>
                <w:rFonts w:cs="Arial"/>
              </w:rPr>
            </w:pPr>
          </w:p>
        </w:tc>
        <w:tc>
          <w:tcPr>
            <w:tcW w:w="7936" w:type="dxa"/>
            <w:gridSpan w:val="2"/>
          </w:tcPr>
          <w:p w:rsidR="005E667E" w:rsidRPr="00DB5A39" w:rsidRDefault="005E667E">
            <w:pPr>
              <w:pStyle w:val="ExecLeadIn"/>
              <w:rPr>
                <w:rFonts w:cs="Arial"/>
              </w:rPr>
            </w:pPr>
            <w:r w:rsidRPr="00DB5A39">
              <w:rPr>
                <w:rFonts w:cs="Arial"/>
              </w:rPr>
              <w:t>Signed sealed and delivered by</w:t>
            </w:r>
          </w:p>
          <w:p w:rsidR="005E667E" w:rsidRPr="00DB5A39" w:rsidRDefault="00FC6882">
            <w:pPr>
              <w:pStyle w:val="Party3"/>
              <w:rPr>
                <w:rFonts w:cs="Arial"/>
              </w:rPr>
            </w:pPr>
            <w:r w:rsidRPr="00DB5A39">
              <w:rPr>
                <w:rFonts w:cs="Arial"/>
              </w:rPr>
              <w:t>[Name of Corporate Trustee</w:t>
            </w:r>
            <w:r w:rsidR="009B17E2" w:rsidRPr="00DB5A39">
              <w:rPr>
                <w:rFonts w:cs="Arial"/>
              </w:rPr>
              <w:t>]</w:t>
            </w:r>
          </w:p>
          <w:p w:rsidR="005E667E" w:rsidRPr="00DB5A39" w:rsidRDefault="005E667E">
            <w:pPr>
              <w:pStyle w:val="ExecText"/>
              <w:rPr>
                <w:rFonts w:cs="Arial"/>
                <w:sz w:val="22"/>
                <w:szCs w:val="22"/>
              </w:rPr>
            </w:pPr>
            <w:r w:rsidRPr="00DB5A39">
              <w:rPr>
                <w:rFonts w:cs="Arial"/>
                <w:sz w:val="22"/>
                <w:szCs w:val="22"/>
              </w:rPr>
              <w:t>by</w:t>
            </w:r>
          </w:p>
        </w:tc>
      </w:tr>
      <w:tr w:rsidR="005E667E" w:rsidRPr="00DB5A39" w:rsidTr="005574F9">
        <w:tc>
          <w:tcPr>
            <w:tcW w:w="851" w:type="dxa"/>
          </w:tcPr>
          <w:p w:rsidR="005E667E" w:rsidRPr="00DB5A39" w:rsidRDefault="005E667E">
            <w:pPr>
              <w:pStyle w:val="ExecSignature"/>
              <w:rPr>
                <w:rFonts w:cs="Arial"/>
                <w:i/>
                <w:sz w:val="14"/>
              </w:rPr>
            </w:pPr>
            <w:r w:rsidRPr="00DB5A39">
              <w:rPr>
                <w:rStyle w:val="ExecInstruction"/>
                <w:rFonts w:cs="Arial"/>
              </w:rPr>
              <w:t>sign here</w:t>
            </w:r>
            <w:r w:rsidRPr="00DB5A39">
              <w:rPr>
                <w:rStyle w:val="ExecArrow"/>
              </w:rPr>
              <w:t xml:space="preserve"> ►</w:t>
            </w:r>
          </w:p>
        </w:tc>
        <w:tc>
          <w:tcPr>
            <w:tcW w:w="3968" w:type="dxa"/>
            <w:tcBorders>
              <w:bottom w:val="single" w:sz="2" w:space="0" w:color="auto"/>
            </w:tcBorders>
          </w:tcPr>
          <w:p w:rsidR="005E667E" w:rsidRPr="00DB5A39" w:rsidRDefault="005E667E">
            <w:pPr>
              <w:pStyle w:val="ExecSignature"/>
              <w:rPr>
                <w:rFonts w:cs="Arial"/>
              </w:rPr>
            </w:pPr>
          </w:p>
        </w:tc>
        <w:tc>
          <w:tcPr>
            <w:tcW w:w="3968" w:type="dxa"/>
          </w:tcPr>
          <w:p w:rsidR="005E667E" w:rsidRPr="00DB5A39" w:rsidRDefault="005E667E">
            <w:pPr>
              <w:pStyle w:val="ExecSignature"/>
              <w:rPr>
                <w:rFonts w:cs="Arial"/>
              </w:rPr>
            </w:pPr>
          </w:p>
        </w:tc>
      </w:tr>
      <w:tr w:rsidR="005E667E" w:rsidRPr="00DB5A39" w:rsidTr="005574F9">
        <w:tc>
          <w:tcPr>
            <w:tcW w:w="851" w:type="dxa"/>
          </w:tcPr>
          <w:p w:rsidR="005E667E" w:rsidRPr="00DB5A39" w:rsidRDefault="005E667E">
            <w:pPr>
              <w:pStyle w:val="ExecText"/>
              <w:rPr>
                <w:rFonts w:cs="Arial"/>
              </w:rPr>
            </w:pPr>
          </w:p>
        </w:tc>
        <w:tc>
          <w:tcPr>
            <w:tcW w:w="3968" w:type="dxa"/>
          </w:tcPr>
          <w:p w:rsidR="005E667E" w:rsidRPr="00DB5A39" w:rsidRDefault="005E667E">
            <w:pPr>
              <w:pStyle w:val="ExecText"/>
              <w:rPr>
                <w:rFonts w:cs="Arial"/>
              </w:rPr>
            </w:pPr>
            <w:r w:rsidRPr="00DB5A39">
              <w:rPr>
                <w:rFonts w:cs="Arial"/>
              </w:rPr>
              <w:t>Company Secretary/Director</w:t>
            </w:r>
          </w:p>
        </w:tc>
        <w:tc>
          <w:tcPr>
            <w:tcW w:w="3968" w:type="dxa"/>
          </w:tcPr>
          <w:p w:rsidR="005E667E" w:rsidRPr="00DB5A39" w:rsidRDefault="005E667E">
            <w:pPr>
              <w:pStyle w:val="ExecText"/>
              <w:rPr>
                <w:rFonts w:cs="Arial"/>
              </w:rPr>
            </w:pPr>
          </w:p>
        </w:tc>
      </w:tr>
      <w:tr w:rsidR="005E667E" w:rsidRPr="00DB5A39" w:rsidTr="005574F9">
        <w:tc>
          <w:tcPr>
            <w:tcW w:w="851" w:type="dxa"/>
          </w:tcPr>
          <w:p w:rsidR="005E667E" w:rsidRPr="00DB5A39" w:rsidRDefault="005E667E">
            <w:pPr>
              <w:pStyle w:val="ExecName"/>
              <w:rPr>
                <w:rStyle w:val="ExecInstruction"/>
                <w:rFonts w:cs="Arial"/>
              </w:rPr>
            </w:pPr>
            <w:r w:rsidRPr="00DB5A39">
              <w:rPr>
                <w:rStyle w:val="ExecInstruction"/>
                <w:rFonts w:cs="Arial"/>
              </w:rPr>
              <w:t>print name</w:t>
            </w:r>
          </w:p>
        </w:tc>
        <w:tc>
          <w:tcPr>
            <w:tcW w:w="3968" w:type="dxa"/>
            <w:tcBorders>
              <w:bottom w:val="single" w:sz="2" w:space="0" w:color="auto"/>
            </w:tcBorders>
          </w:tcPr>
          <w:p w:rsidR="005E667E" w:rsidRPr="00DB5A39" w:rsidRDefault="005E667E">
            <w:pPr>
              <w:pStyle w:val="ExecName"/>
              <w:rPr>
                <w:rFonts w:cs="Arial"/>
              </w:rPr>
            </w:pPr>
          </w:p>
        </w:tc>
        <w:tc>
          <w:tcPr>
            <w:tcW w:w="3968" w:type="dxa"/>
          </w:tcPr>
          <w:p w:rsidR="005E667E" w:rsidRPr="00DB5A39" w:rsidRDefault="005E667E">
            <w:pPr>
              <w:pStyle w:val="ExecName"/>
              <w:rPr>
                <w:rFonts w:cs="Arial"/>
              </w:rPr>
            </w:pPr>
          </w:p>
        </w:tc>
      </w:tr>
      <w:tr w:rsidR="005E667E" w:rsidRPr="00DB5A39" w:rsidTr="005574F9">
        <w:tc>
          <w:tcPr>
            <w:tcW w:w="851" w:type="dxa"/>
          </w:tcPr>
          <w:p w:rsidR="005E667E" w:rsidRPr="00DB5A39" w:rsidRDefault="005E667E">
            <w:pPr>
              <w:pStyle w:val="ExecSignature"/>
              <w:rPr>
                <w:rFonts w:cs="Arial"/>
                <w:i/>
                <w:sz w:val="14"/>
              </w:rPr>
            </w:pPr>
            <w:r w:rsidRPr="00DB5A39">
              <w:rPr>
                <w:rStyle w:val="ExecInstruction"/>
                <w:rFonts w:cs="Arial"/>
              </w:rPr>
              <w:t>sign here</w:t>
            </w:r>
            <w:r w:rsidRPr="00DB5A39">
              <w:rPr>
                <w:rStyle w:val="ExecArrow"/>
              </w:rPr>
              <w:t xml:space="preserve"> ►</w:t>
            </w:r>
          </w:p>
        </w:tc>
        <w:tc>
          <w:tcPr>
            <w:tcW w:w="3968" w:type="dxa"/>
            <w:tcBorders>
              <w:bottom w:val="single" w:sz="2" w:space="0" w:color="auto"/>
            </w:tcBorders>
          </w:tcPr>
          <w:p w:rsidR="005E667E" w:rsidRPr="00DB5A39" w:rsidRDefault="005E667E">
            <w:pPr>
              <w:pStyle w:val="ExecSignature"/>
              <w:rPr>
                <w:rFonts w:cs="Arial"/>
              </w:rPr>
            </w:pPr>
          </w:p>
        </w:tc>
        <w:tc>
          <w:tcPr>
            <w:tcW w:w="3968" w:type="dxa"/>
          </w:tcPr>
          <w:p w:rsidR="005E667E" w:rsidRPr="00DB5A39" w:rsidRDefault="005E667E">
            <w:pPr>
              <w:pStyle w:val="ExecSignature"/>
              <w:rPr>
                <w:rFonts w:cs="Arial"/>
              </w:rPr>
            </w:pPr>
          </w:p>
        </w:tc>
      </w:tr>
      <w:tr w:rsidR="005E667E" w:rsidRPr="00DB5A39" w:rsidTr="005574F9">
        <w:tc>
          <w:tcPr>
            <w:tcW w:w="851" w:type="dxa"/>
          </w:tcPr>
          <w:p w:rsidR="005E667E" w:rsidRPr="00DB5A39" w:rsidRDefault="005E667E">
            <w:pPr>
              <w:pStyle w:val="ExecText"/>
              <w:rPr>
                <w:rFonts w:cs="Arial"/>
              </w:rPr>
            </w:pPr>
          </w:p>
        </w:tc>
        <w:tc>
          <w:tcPr>
            <w:tcW w:w="3968" w:type="dxa"/>
          </w:tcPr>
          <w:p w:rsidR="005E667E" w:rsidRPr="00DB5A39" w:rsidRDefault="005E667E">
            <w:pPr>
              <w:pStyle w:val="ExecText"/>
              <w:rPr>
                <w:rFonts w:cs="Arial"/>
              </w:rPr>
            </w:pPr>
            <w:r w:rsidRPr="00DB5A39">
              <w:rPr>
                <w:rFonts w:cs="Arial"/>
              </w:rPr>
              <w:t>Director</w:t>
            </w:r>
          </w:p>
        </w:tc>
        <w:tc>
          <w:tcPr>
            <w:tcW w:w="3968" w:type="dxa"/>
          </w:tcPr>
          <w:p w:rsidR="005E667E" w:rsidRPr="00DB5A39" w:rsidRDefault="005E667E">
            <w:pPr>
              <w:pStyle w:val="ExecText"/>
              <w:rPr>
                <w:rFonts w:cs="Arial"/>
              </w:rPr>
            </w:pPr>
          </w:p>
        </w:tc>
      </w:tr>
      <w:tr w:rsidR="005E667E" w:rsidRPr="00DB5A39" w:rsidTr="005574F9">
        <w:tc>
          <w:tcPr>
            <w:tcW w:w="851" w:type="dxa"/>
          </w:tcPr>
          <w:p w:rsidR="005E667E" w:rsidRPr="00DB5A39" w:rsidRDefault="005E667E">
            <w:pPr>
              <w:pStyle w:val="ExecName"/>
              <w:rPr>
                <w:rStyle w:val="ExecInstruction"/>
                <w:rFonts w:cs="Arial"/>
              </w:rPr>
            </w:pPr>
            <w:r w:rsidRPr="00DB5A39">
              <w:rPr>
                <w:rStyle w:val="ExecInstruction"/>
                <w:rFonts w:cs="Arial"/>
              </w:rPr>
              <w:t>print name</w:t>
            </w:r>
          </w:p>
        </w:tc>
        <w:tc>
          <w:tcPr>
            <w:tcW w:w="3968" w:type="dxa"/>
            <w:tcBorders>
              <w:bottom w:val="single" w:sz="2" w:space="0" w:color="auto"/>
            </w:tcBorders>
          </w:tcPr>
          <w:p w:rsidR="005E667E" w:rsidRPr="00DB5A39" w:rsidRDefault="005E667E">
            <w:pPr>
              <w:pStyle w:val="ExecName"/>
              <w:rPr>
                <w:rFonts w:cs="Arial"/>
              </w:rPr>
            </w:pPr>
          </w:p>
        </w:tc>
        <w:tc>
          <w:tcPr>
            <w:tcW w:w="3968" w:type="dxa"/>
          </w:tcPr>
          <w:p w:rsidR="005E667E" w:rsidRPr="00DB5A39" w:rsidRDefault="005E667E">
            <w:pPr>
              <w:pStyle w:val="ExecName"/>
              <w:rPr>
                <w:rFonts w:cs="Arial"/>
              </w:rPr>
            </w:pPr>
          </w:p>
        </w:tc>
      </w:tr>
      <w:tr w:rsidR="005E667E" w:rsidRPr="00DB5A39" w:rsidTr="005574F9">
        <w:tc>
          <w:tcPr>
            <w:tcW w:w="8787" w:type="dxa"/>
            <w:gridSpan w:val="3"/>
            <w:tcBorders>
              <w:bottom w:val="single" w:sz="4" w:space="0" w:color="auto"/>
            </w:tcBorders>
          </w:tcPr>
          <w:p w:rsidR="005E667E" w:rsidRPr="00DB5A39" w:rsidRDefault="005E667E">
            <w:pPr>
              <w:pStyle w:val="ExecSignature"/>
              <w:rPr>
                <w:rFonts w:cs="Arial"/>
              </w:rPr>
            </w:pPr>
          </w:p>
        </w:tc>
      </w:tr>
    </w:tbl>
    <w:p w:rsidR="00AF55EC" w:rsidRPr="00DB5A39" w:rsidRDefault="00AF55EC" w:rsidP="009D1221">
      <w:pPr>
        <w:pStyle w:val="BodyText"/>
      </w:pPr>
    </w:p>
    <w:sectPr w:rsidR="00AF55EC" w:rsidRPr="00DB5A39" w:rsidSect="005574F9">
      <w:headerReference w:type="default" r:id="rId28"/>
      <w:footerReference w:type="default" r:id="rId29"/>
      <w:headerReference w:type="first" r:id="rId30"/>
      <w:footerReference w:type="first" r:id="rId31"/>
      <w:pgSz w:w="11906" w:h="16838" w:code="9"/>
      <w:pgMar w:top="567" w:right="1701" w:bottom="567" w:left="1418" w:header="284"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644" w:rsidRDefault="00982644">
      <w:pPr>
        <w:pStyle w:val="BodyText"/>
      </w:pPr>
      <w:r>
        <w:separator/>
      </w:r>
    </w:p>
  </w:endnote>
  <w:endnote w:type="continuationSeparator" w:id="0">
    <w:p w:rsidR="00982644" w:rsidRDefault="00982644">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7938"/>
      <w:gridCol w:w="1134"/>
    </w:tblGrid>
    <w:tr w:rsidR="001457B6" w:rsidTr="00144789">
      <w:trPr>
        <w:cantSplit/>
        <w:trHeight w:hRule="exact" w:val="1134"/>
      </w:trPr>
      <w:tc>
        <w:tcPr>
          <w:tcW w:w="1701" w:type="dxa"/>
          <w:vAlign w:val="bottom"/>
        </w:tcPr>
        <w:p w:rsidR="001457B6" w:rsidRDefault="001457B6">
          <w:pPr>
            <w:pStyle w:val="Footer7"/>
          </w:pPr>
          <w:r>
            <w:t>11885188</w:t>
          </w:r>
        </w:p>
      </w:tc>
      <w:tc>
        <w:tcPr>
          <w:tcW w:w="7938" w:type="dxa"/>
          <w:vAlign w:val="bottom"/>
        </w:tcPr>
        <w:p w:rsidR="001457B6" w:rsidRDefault="001457B6">
          <w:pPr>
            <w:pStyle w:val="Footer2"/>
          </w:pPr>
          <w:r>
            <w:t>Trust deed</w:t>
          </w:r>
        </w:p>
      </w:tc>
      <w:tc>
        <w:tcPr>
          <w:tcW w:w="1134" w:type="dxa"/>
          <w:vAlign w:val="bottom"/>
        </w:tcPr>
        <w:p w:rsidR="001457B6" w:rsidRDefault="001457B6">
          <w:pPr>
            <w:pStyle w:val="Footer3"/>
          </w:pPr>
        </w:p>
      </w:tc>
    </w:tr>
  </w:tbl>
  <w:p w:rsidR="001457B6" w:rsidRPr="005574F9" w:rsidRDefault="001457B6" w:rsidP="005574F9">
    <w:pPr>
      <w:pStyle w:val="HeaderFooterTex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1457B6">
      <w:trPr>
        <w:cantSplit/>
        <w:trHeight w:hRule="exact" w:val="1134"/>
      </w:trPr>
      <w:tc>
        <w:tcPr>
          <w:tcW w:w="1701" w:type="dxa"/>
          <w:vAlign w:val="bottom"/>
        </w:tcPr>
        <w:p w:rsidR="001457B6" w:rsidRDefault="001457B6">
          <w:pPr>
            <w:pStyle w:val="Footer7"/>
          </w:pPr>
          <w:r>
            <w:t>11885188</w:t>
          </w:r>
        </w:p>
      </w:tc>
      <w:tc>
        <w:tcPr>
          <w:tcW w:w="2835" w:type="dxa"/>
          <w:vAlign w:val="bottom"/>
        </w:tcPr>
        <w:p w:rsidR="001457B6" w:rsidRDefault="001457B6">
          <w:pPr>
            <w:pStyle w:val="Footer8"/>
          </w:pPr>
        </w:p>
      </w:tc>
      <w:tc>
        <w:tcPr>
          <w:tcW w:w="5103" w:type="dxa"/>
          <w:vAlign w:val="bottom"/>
        </w:tcPr>
        <w:p w:rsidR="001457B6" w:rsidRDefault="001457B6">
          <w:pPr>
            <w:pStyle w:val="Footer2"/>
          </w:pPr>
          <w:r>
            <w:t>Trust deed for [insert name of public ancillary fund]</w:t>
          </w:r>
        </w:p>
      </w:tc>
      <w:tc>
        <w:tcPr>
          <w:tcW w:w="1134" w:type="dxa"/>
          <w:vAlign w:val="bottom"/>
        </w:tcPr>
        <w:p w:rsidR="001457B6" w:rsidRDefault="001457B6">
          <w:pPr>
            <w:pStyle w:val="Footer3"/>
          </w:pPr>
          <w:r>
            <w:t xml:space="preserve">page </w:t>
          </w:r>
          <w:r>
            <w:fldChar w:fldCharType="begin"/>
          </w:r>
          <w:r>
            <w:instrText xml:space="preserve"> PAGE  \* Arabic </w:instrText>
          </w:r>
          <w:r>
            <w:fldChar w:fldCharType="separate"/>
          </w:r>
          <w:r w:rsidR="00CE344E">
            <w:rPr>
              <w:noProof/>
            </w:rPr>
            <w:t>14</w:t>
          </w:r>
          <w:r>
            <w:fldChar w:fldCharType="end"/>
          </w:r>
        </w:p>
      </w:tc>
    </w:tr>
  </w:tbl>
  <w:p w:rsidR="001457B6" w:rsidRPr="005574F9" w:rsidRDefault="001457B6" w:rsidP="005574F9">
    <w:pPr>
      <w:pStyle w:val="HeaderFooterTex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B6" w:rsidRDefault="001457B6" w:rsidP="00800B97">
    <w:pPr>
      <w:pStyle w:val="Footer"/>
      <w:tabs>
        <w:tab w:val="left" w:pos="2205"/>
        <w:tab w:val="left" w:pos="5102"/>
      </w:tabs>
      <w:ind w:left="-851"/>
    </w:pPr>
  </w:p>
  <w:p w:rsidR="001457B6" w:rsidRDefault="001457B6" w:rsidP="005E667E">
    <w:pPr>
      <w:pStyle w:val="Footer"/>
      <w:tabs>
        <w:tab w:val="left" w:pos="850"/>
        <w:tab w:val="left" w:pos="5102"/>
      </w:tabs>
      <w:ind w:left="-851"/>
    </w:pPr>
  </w:p>
  <w:p w:rsidR="001457B6" w:rsidRPr="005574F9" w:rsidRDefault="001457B6" w:rsidP="005574F9">
    <w:pPr>
      <w:pStyle w:val="HeaderFooterTex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1457B6">
      <w:trPr>
        <w:cantSplit/>
        <w:trHeight w:hRule="exact" w:val="1134"/>
      </w:trPr>
      <w:tc>
        <w:tcPr>
          <w:tcW w:w="1701" w:type="dxa"/>
          <w:vAlign w:val="bottom"/>
        </w:tcPr>
        <w:p w:rsidR="001457B6" w:rsidRDefault="001457B6">
          <w:pPr>
            <w:pStyle w:val="Footer7"/>
          </w:pPr>
          <w:r>
            <w:t>11885188</w:t>
          </w:r>
        </w:p>
      </w:tc>
      <w:tc>
        <w:tcPr>
          <w:tcW w:w="2835" w:type="dxa"/>
          <w:vAlign w:val="bottom"/>
        </w:tcPr>
        <w:p w:rsidR="001457B6" w:rsidRDefault="001457B6">
          <w:pPr>
            <w:pStyle w:val="Footer8"/>
          </w:pPr>
        </w:p>
      </w:tc>
      <w:tc>
        <w:tcPr>
          <w:tcW w:w="5103" w:type="dxa"/>
          <w:vAlign w:val="bottom"/>
        </w:tcPr>
        <w:p w:rsidR="001457B6" w:rsidRDefault="001457B6">
          <w:pPr>
            <w:pStyle w:val="Footer2"/>
          </w:pPr>
          <w:r>
            <w:t>Trust deed for [insert name of public ancillary fund]</w:t>
          </w:r>
        </w:p>
      </w:tc>
      <w:tc>
        <w:tcPr>
          <w:tcW w:w="1134" w:type="dxa"/>
          <w:vAlign w:val="bottom"/>
        </w:tcPr>
        <w:p w:rsidR="001457B6" w:rsidRDefault="001457B6">
          <w:pPr>
            <w:pStyle w:val="Footer3"/>
          </w:pPr>
          <w:r>
            <w:t xml:space="preserve">Contents </w:t>
          </w:r>
          <w:r>
            <w:fldChar w:fldCharType="begin"/>
          </w:r>
          <w:r>
            <w:instrText xml:space="preserve"> PAGE  \* Arabic </w:instrText>
          </w:r>
          <w:r>
            <w:fldChar w:fldCharType="separate"/>
          </w:r>
          <w:r w:rsidR="00CE344E">
            <w:rPr>
              <w:noProof/>
            </w:rPr>
            <w:t>2</w:t>
          </w:r>
          <w:r>
            <w:fldChar w:fldCharType="end"/>
          </w:r>
        </w:p>
      </w:tc>
    </w:tr>
  </w:tbl>
  <w:p w:rsidR="001457B6" w:rsidRPr="005574F9" w:rsidRDefault="001457B6" w:rsidP="005574F9">
    <w:pPr>
      <w:pStyle w:val="HeaderFooterTex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1457B6">
      <w:trPr>
        <w:cantSplit/>
        <w:trHeight w:hRule="exact" w:val="1134"/>
      </w:trPr>
      <w:tc>
        <w:tcPr>
          <w:tcW w:w="1701" w:type="dxa"/>
          <w:vAlign w:val="bottom"/>
        </w:tcPr>
        <w:p w:rsidR="001457B6" w:rsidRDefault="001457B6">
          <w:pPr>
            <w:pStyle w:val="Footer7"/>
          </w:pPr>
          <w:r>
            <w:t>11885188.2</w:t>
          </w:r>
        </w:p>
      </w:tc>
      <w:tc>
        <w:tcPr>
          <w:tcW w:w="2835" w:type="dxa"/>
          <w:vAlign w:val="bottom"/>
        </w:tcPr>
        <w:p w:rsidR="001457B6" w:rsidRDefault="001457B6">
          <w:pPr>
            <w:pStyle w:val="Footer8"/>
          </w:pPr>
        </w:p>
      </w:tc>
      <w:tc>
        <w:tcPr>
          <w:tcW w:w="5103" w:type="dxa"/>
          <w:vAlign w:val="bottom"/>
        </w:tcPr>
        <w:p w:rsidR="001457B6" w:rsidRDefault="001457B6">
          <w:pPr>
            <w:pStyle w:val="Footer2"/>
          </w:pPr>
          <w:r>
            <w:t>Trust deed for [insert name of public ancillary fund]</w:t>
          </w:r>
        </w:p>
      </w:tc>
      <w:tc>
        <w:tcPr>
          <w:tcW w:w="1134" w:type="dxa"/>
          <w:vAlign w:val="bottom"/>
        </w:tcPr>
        <w:p w:rsidR="001457B6" w:rsidRDefault="001457B6">
          <w:pPr>
            <w:pStyle w:val="Footer3"/>
          </w:pPr>
          <w:r>
            <w:t xml:space="preserve">Contents </w:t>
          </w:r>
          <w:r>
            <w:fldChar w:fldCharType="begin"/>
          </w:r>
          <w:r>
            <w:instrText xml:space="preserve"> PAGE  \* Arabic </w:instrText>
          </w:r>
          <w:r>
            <w:fldChar w:fldCharType="separate"/>
          </w:r>
          <w:r w:rsidR="000B182B">
            <w:rPr>
              <w:noProof/>
            </w:rPr>
            <w:t>1</w:t>
          </w:r>
          <w:r>
            <w:fldChar w:fldCharType="end"/>
          </w:r>
        </w:p>
      </w:tc>
    </w:tr>
  </w:tbl>
  <w:p w:rsidR="001457B6" w:rsidRPr="005574F9" w:rsidRDefault="001457B6" w:rsidP="005574F9">
    <w:pPr>
      <w:pStyle w:val="HeaderFooterTex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1457B6">
      <w:trPr>
        <w:cantSplit/>
        <w:trHeight w:hRule="exact" w:val="1134"/>
      </w:trPr>
      <w:tc>
        <w:tcPr>
          <w:tcW w:w="1701" w:type="dxa"/>
          <w:vAlign w:val="bottom"/>
        </w:tcPr>
        <w:p w:rsidR="001457B6" w:rsidRDefault="001457B6">
          <w:pPr>
            <w:pStyle w:val="Footer7"/>
          </w:pPr>
          <w:r>
            <w:t>11885188</w:t>
          </w:r>
        </w:p>
      </w:tc>
      <w:tc>
        <w:tcPr>
          <w:tcW w:w="2835" w:type="dxa"/>
          <w:vAlign w:val="bottom"/>
        </w:tcPr>
        <w:p w:rsidR="001457B6" w:rsidRDefault="001457B6">
          <w:pPr>
            <w:pStyle w:val="Footer8"/>
          </w:pPr>
        </w:p>
      </w:tc>
      <w:tc>
        <w:tcPr>
          <w:tcW w:w="5103" w:type="dxa"/>
          <w:vAlign w:val="bottom"/>
        </w:tcPr>
        <w:p w:rsidR="001457B6" w:rsidRDefault="001457B6">
          <w:pPr>
            <w:pStyle w:val="Footer2"/>
          </w:pPr>
          <w:r>
            <w:t>Trust deed</w:t>
          </w:r>
        </w:p>
      </w:tc>
      <w:tc>
        <w:tcPr>
          <w:tcW w:w="1134" w:type="dxa"/>
          <w:vAlign w:val="bottom"/>
        </w:tcPr>
        <w:p w:rsidR="001457B6" w:rsidRDefault="001457B6">
          <w:pPr>
            <w:pStyle w:val="Footer3"/>
          </w:pPr>
          <w:r>
            <w:t xml:space="preserve">page </w:t>
          </w:r>
          <w:r>
            <w:fldChar w:fldCharType="begin"/>
          </w:r>
          <w:r>
            <w:instrText xml:space="preserve"> PAGE  \* Arabic </w:instrText>
          </w:r>
          <w:r>
            <w:fldChar w:fldCharType="separate"/>
          </w:r>
          <w:r>
            <w:rPr>
              <w:noProof/>
            </w:rPr>
            <w:t>2</w:t>
          </w:r>
          <w:r>
            <w:fldChar w:fldCharType="end"/>
          </w:r>
        </w:p>
      </w:tc>
    </w:tr>
  </w:tbl>
  <w:p w:rsidR="001457B6" w:rsidRPr="005574F9" w:rsidRDefault="001457B6" w:rsidP="005574F9">
    <w:pPr>
      <w:pStyle w:val="HeaderFooterTex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1457B6">
      <w:trPr>
        <w:cantSplit/>
        <w:trHeight w:hRule="exact" w:val="1134"/>
      </w:trPr>
      <w:tc>
        <w:tcPr>
          <w:tcW w:w="1701" w:type="dxa"/>
          <w:vAlign w:val="bottom"/>
        </w:tcPr>
        <w:p w:rsidR="001457B6" w:rsidRDefault="001457B6">
          <w:pPr>
            <w:pStyle w:val="Footer7"/>
          </w:pPr>
          <w:r>
            <w:t>11885188</w:t>
          </w:r>
        </w:p>
      </w:tc>
      <w:tc>
        <w:tcPr>
          <w:tcW w:w="2835" w:type="dxa"/>
          <w:vAlign w:val="bottom"/>
        </w:tcPr>
        <w:p w:rsidR="001457B6" w:rsidRDefault="001457B6">
          <w:pPr>
            <w:pStyle w:val="Footer8"/>
          </w:pPr>
        </w:p>
      </w:tc>
      <w:tc>
        <w:tcPr>
          <w:tcW w:w="5103" w:type="dxa"/>
          <w:vAlign w:val="bottom"/>
        </w:tcPr>
        <w:p w:rsidR="001457B6" w:rsidRDefault="001457B6">
          <w:pPr>
            <w:pStyle w:val="Footer2"/>
          </w:pPr>
          <w:r>
            <w:t>Trust deed for [insert name of public ancillary fund]</w:t>
          </w:r>
        </w:p>
      </w:tc>
      <w:tc>
        <w:tcPr>
          <w:tcW w:w="1134" w:type="dxa"/>
          <w:vAlign w:val="bottom"/>
        </w:tcPr>
        <w:p w:rsidR="001457B6" w:rsidRDefault="001457B6">
          <w:pPr>
            <w:pStyle w:val="Footer3"/>
          </w:pPr>
          <w:r>
            <w:t xml:space="preserve">page </w:t>
          </w:r>
          <w:r>
            <w:fldChar w:fldCharType="begin"/>
          </w:r>
          <w:r>
            <w:instrText xml:space="preserve"> PAGE  \* Arabic </w:instrText>
          </w:r>
          <w:r>
            <w:fldChar w:fldCharType="separate"/>
          </w:r>
          <w:r w:rsidR="00CE344E">
            <w:rPr>
              <w:noProof/>
            </w:rPr>
            <w:t>1</w:t>
          </w:r>
          <w:r>
            <w:fldChar w:fldCharType="end"/>
          </w:r>
        </w:p>
      </w:tc>
    </w:tr>
  </w:tbl>
  <w:p w:rsidR="001457B6" w:rsidRPr="005574F9" w:rsidRDefault="001457B6" w:rsidP="005574F9">
    <w:pPr>
      <w:pStyle w:val="HeaderFooterTex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1457B6">
      <w:trPr>
        <w:cantSplit/>
        <w:trHeight w:hRule="exact" w:val="1134"/>
      </w:trPr>
      <w:tc>
        <w:tcPr>
          <w:tcW w:w="1701" w:type="dxa"/>
          <w:vAlign w:val="bottom"/>
        </w:tcPr>
        <w:p w:rsidR="001457B6" w:rsidRDefault="001457B6">
          <w:pPr>
            <w:pStyle w:val="Footer7"/>
          </w:pPr>
          <w:r>
            <w:t>11885188</w:t>
          </w:r>
        </w:p>
      </w:tc>
      <w:tc>
        <w:tcPr>
          <w:tcW w:w="2835" w:type="dxa"/>
          <w:vAlign w:val="bottom"/>
        </w:tcPr>
        <w:p w:rsidR="001457B6" w:rsidRDefault="001457B6">
          <w:pPr>
            <w:pStyle w:val="Footer8"/>
          </w:pPr>
        </w:p>
      </w:tc>
      <w:tc>
        <w:tcPr>
          <w:tcW w:w="5103" w:type="dxa"/>
          <w:vAlign w:val="bottom"/>
        </w:tcPr>
        <w:p w:rsidR="001457B6" w:rsidRDefault="001457B6">
          <w:pPr>
            <w:pStyle w:val="Footer2"/>
          </w:pPr>
          <w:r>
            <w:t>Trust deed for [insert name of public ancillary fund]</w:t>
          </w:r>
        </w:p>
      </w:tc>
      <w:tc>
        <w:tcPr>
          <w:tcW w:w="1134" w:type="dxa"/>
          <w:vAlign w:val="bottom"/>
        </w:tcPr>
        <w:p w:rsidR="001457B6" w:rsidRDefault="001457B6">
          <w:pPr>
            <w:pStyle w:val="Footer3"/>
          </w:pPr>
          <w:r>
            <w:t xml:space="preserve">page </w:t>
          </w:r>
          <w:r>
            <w:fldChar w:fldCharType="begin"/>
          </w:r>
          <w:r>
            <w:instrText xml:space="preserve"> PAGE  \* Arabic </w:instrText>
          </w:r>
          <w:r>
            <w:fldChar w:fldCharType="separate"/>
          </w:r>
          <w:r w:rsidR="00CE344E">
            <w:rPr>
              <w:noProof/>
            </w:rPr>
            <w:t>13</w:t>
          </w:r>
          <w:r>
            <w:fldChar w:fldCharType="end"/>
          </w:r>
        </w:p>
      </w:tc>
    </w:tr>
  </w:tbl>
  <w:p w:rsidR="001457B6" w:rsidRPr="005574F9" w:rsidRDefault="001457B6" w:rsidP="005574F9">
    <w:pPr>
      <w:pStyle w:val="HeaderFooterTex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1457B6">
      <w:trPr>
        <w:cantSplit/>
        <w:trHeight w:hRule="exact" w:val="1134"/>
      </w:trPr>
      <w:tc>
        <w:tcPr>
          <w:tcW w:w="1701" w:type="dxa"/>
          <w:vAlign w:val="bottom"/>
        </w:tcPr>
        <w:p w:rsidR="001457B6" w:rsidRDefault="001457B6">
          <w:pPr>
            <w:pStyle w:val="Footer7"/>
          </w:pPr>
          <w:r>
            <w:t>11885188</w:t>
          </w:r>
        </w:p>
      </w:tc>
      <w:tc>
        <w:tcPr>
          <w:tcW w:w="2835" w:type="dxa"/>
          <w:vAlign w:val="bottom"/>
        </w:tcPr>
        <w:p w:rsidR="001457B6" w:rsidRDefault="001457B6">
          <w:pPr>
            <w:pStyle w:val="Footer8"/>
          </w:pPr>
        </w:p>
      </w:tc>
      <w:tc>
        <w:tcPr>
          <w:tcW w:w="5103" w:type="dxa"/>
          <w:vAlign w:val="bottom"/>
        </w:tcPr>
        <w:p w:rsidR="001457B6" w:rsidRDefault="001457B6">
          <w:pPr>
            <w:pStyle w:val="Footer2"/>
          </w:pPr>
          <w:r>
            <w:t>Trust deed for [insert name of public ancillary fund]</w:t>
          </w:r>
        </w:p>
      </w:tc>
      <w:tc>
        <w:tcPr>
          <w:tcW w:w="1134" w:type="dxa"/>
          <w:vAlign w:val="bottom"/>
        </w:tcPr>
        <w:p w:rsidR="001457B6" w:rsidRDefault="001457B6">
          <w:pPr>
            <w:pStyle w:val="Footer3"/>
          </w:pPr>
          <w:r>
            <w:t xml:space="preserve">page </w:t>
          </w:r>
          <w:r>
            <w:fldChar w:fldCharType="begin"/>
          </w:r>
          <w:r>
            <w:instrText xml:space="preserve"> PAGE  \* Arabic </w:instrText>
          </w:r>
          <w:r>
            <w:fldChar w:fldCharType="separate"/>
          </w:r>
          <w:r w:rsidR="000B182B">
            <w:rPr>
              <w:noProof/>
            </w:rPr>
            <w:t>2</w:t>
          </w:r>
          <w:r>
            <w:fldChar w:fldCharType="end"/>
          </w:r>
        </w:p>
      </w:tc>
    </w:tr>
  </w:tbl>
  <w:p w:rsidR="001457B6" w:rsidRPr="005574F9" w:rsidRDefault="001457B6" w:rsidP="005574F9">
    <w:pPr>
      <w:pStyle w:val="HeaderFooterTex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1457B6">
      <w:trPr>
        <w:cantSplit/>
        <w:trHeight w:hRule="exact" w:val="1134"/>
      </w:trPr>
      <w:tc>
        <w:tcPr>
          <w:tcW w:w="1701" w:type="dxa"/>
          <w:vAlign w:val="bottom"/>
        </w:tcPr>
        <w:p w:rsidR="001457B6" w:rsidRDefault="001457B6">
          <w:pPr>
            <w:pStyle w:val="Footer7"/>
          </w:pPr>
          <w:r>
            <w:t>11885188</w:t>
          </w:r>
        </w:p>
      </w:tc>
      <w:tc>
        <w:tcPr>
          <w:tcW w:w="2835" w:type="dxa"/>
          <w:vAlign w:val="bottom"/>
        </w:tcPr>
        <w:p w:rsidR="001457B6" w:rsidRDefault="001457B6">
          <w:pPr>
            <w:pStyle w:val="Footer8"/>
          </w:pPr>
        </w:p>
      </w:tc>
      <w:tc>
        <w:tcPr>
          <w:tcW w:w="5103" w:type="dxa"/>
          <w:vAlign w:val="bottom"/>
        </w:tcPr>
        <w:p w:rsidR="001457B6" w:rsidRDefault="001457B6">
          <w:pPr>
            <w:pStyle w:val="Footer2"/>
          </w:pPr>
          <w:r>
            <w:t>Trust deed</w:t>
          </w:r>
        </w:p>
      </w:tc>
      <w:tc>
        <w:tcPr>
          <w:tcW w:w="1134" w:type="dxa"/>
          <w:vAlign w:val="bottom"/>
        </w:tcPr>
        <w:p w:rsidR="001457B6" w:rsidRDefault="001457B6">
          <w:pPr>
            <w:pStyle w:val="Footer3"/>
          </w:pPr>
          <w:r>
            <w:t xml:space="preserve">page </w:t>
          </w:r>
          <w:r>
            <w:fldChar w:fldCharType="begin"/>
          </w:r>
          <w:r>
            <w:instrText xml:space="preserve"> PAGE  \* Arabic </w:instrText>
          </w:r>
          <w:r>
            <w:fldChar w:fldCharType="separate"/>
          </w:r>
          <w:r>
            <w:rPr>
              <w:noProof/>
            </w:rPr>
            <w:t>20</w:t>
          </w:r>
          <w:r>
            <w:fldChar w:fldCharType="end"/>
          </w:r>
        </w:p>
      </w:tc>
    </w:tr>
  </w:tbl>
  <w:p w:rsidR="001457B6" w:rsidRPr="005574F9" w:rsidRDefault="001457B6" w:rsidP="005574F9">
    <w:pPr>
      <w:pStyle w:val="HeaderFooter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644" w:rsidRDefault="00982644">
      <w:pPr>
        <w:pStyle w:val="BodyText"/>
      </w:pPr>
      <w:r>
        <w:separator/>
      </w:r>
    </w:p>
  </w:footnote>
  <w:footnote w:type="continuationSeparator" w:id="0">
    <w:p w:rsidR="00982644" w:rsidRDefault="00982644">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B6" w:rsidRDefault="001457B6" w:rsidP="00800B97">
    <w:pPr>
      <w:pStyle w:val="Header"/>
    </w:pPr>
  </w:p>
  <w:p w:rsidR="001457B6" w:rsidRDefault="001457B6">
    <w:pPr>
      <w:pStyle w:val="Header"/>
      <w:tabs>
        <w:tab w:val="left" w:pos="3118"/>
        <w:tab w:val="left" w:pos="8788"/>
      </w:tabs>
      <w:ind w:left="-851"/>
    </w:pPr>
  </w:p>
  <w:p w:rsidR="001457B6" w:rsidRDefault="001457B6">
    <w:pPr>
      <w:pStyle w:val="Header"/>
      <w:tabs>
        <w:tab w:val="left" w:pos="3118"/>
        <w:tab w:val="left" w:pos="8788"/>
      </w:tabs>
      <w:ind w:left="-851"/>
    </w:pPr>
  </w:p>
  <w:p w:rsidR="001457B6" w:rsidRDefault="001457B6">
    <w:pPr>
      <w:pStyle w:val="Banner"/>
    </w:pPr>
    <w:r>
      <w:t>Parties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1457B6">
      <w:trPr>
        <w:cantSplit/>
        <w:trHeight w:hRule="exact" w:val="851"/>
      </w:trPr>
      <w:tc>
        <w:tcPr>
          <w:tcW w:w="3969" w:type="dxa"/>
        </w:tcPr>
        <w:p w:rsidR="001457B6" w:rsidRDefault="001457B6">
          <w:pPr>
            <w:pStyle w:val="Header"/>
            <w:ind w:left="992"/>
          </w:pPr>
        </w:p>
        <w:p w:rsidR="001457B6" w:rsidRDefault="001457B6">
          <w:pPr>
            <w:pStyle w:val="Header"/>
          </w:pPr>
        </w:p>
      </w:tc>
      <w:tc>
        <w:tcPr>
          <w:tcW w:w="5670" w:type="dxa"/>
        </w:tcPr>
        <w:p w:rsidR="001457B6" w:rsidRDefault="001457B6">
          <w:pPr>
            <w:pStyle w:val="Header2"/>
          </w:pPr>
        </w:p>
      </w:tc>
      <w:tc>
        <w:tcPr>
          <w:tcW w:w="1134" w:type="dxa"/>
        </w:tcPr>
        <w:p w:rsidR="001457B6" w:rsidRDefault="001457B6">
          <w:pPr>
            <w:pStyle w:val="Header"/>
          </w:pPr>
        </w:p>
      </w:tc>
    </w:tr>
  </w:tbl>
  <w:p w:rsidR="001457B6" w:rsidRPr="005574F9" w:rsidRDefault="001457B6" w:rsidP="005574F9">
    <w:pPr>
      <w:pStyle w:val="HeaderFooterTex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B6" w:rsidRDefault="001457B6" w:rsidP="005E667E">
    <w:pPr>
      <w:pStyle w:val="Header"/>
      <w:tabs>
        <w:tab w:val="left" w:pos="3118"/>
        <w:tab w:val="left" w:pos="8788"/>
      </w:tabs>
      <w:ind w:left="-851"/>
      <w:rPr>
        <w:noProof/>
      </w:rPr>
    </w:pPr>
    <w:r>
      <w:rPr>
        <w:noProof/>
      </w:rPr>
      <w:t xml:space="preserve">Public ancillary fund model trust deed </w:t>
    </w:r>
    <w:r>
      <w:rPr>
        <w:noProof/>
      </w:rPr>
      <w:br/>
    </w:r>
    <w:r w:rsidR="0031759B">
      <w:rPr>
        <w:noProof/>
      </w:rPr>
      <w:t xml:space="preserve">NSW, QLD, and WA version </w:t>
    </w:r>
    <w:r w:rsidR="0031759B">
      <w:rPr>
        <w:noProof/>
      </w:rPr>
      <w:br/>
      <w:t>23 April 2018</w:t>
    </w:r>
  </w:p>
  <w:p w:rsidR="001457B6" w:rsidRDefault="001457B6" w:rsidP="005E667E">
    <w:pPr>
      <w:pStyle w:val="Header"/>
      <w:tabs>
        <w:tab w:val="left" w:pos="3118"/>
        <w:tab w:val="left" w:pos="8788"/>
      </w:tabs>
      <w:ind w:left="-851"/>
      <w:rPr>
        <w:noProof/>
      </w:rPr>
    </w:pPr>
  </w:p>
  <w:p w:rsidR="001457B6" w:rsidRDefault="001457B6" w:rsidP="005E667E">
    <w:pPr>
      <w:pStyle w:val="Header"/>
      <w:tabs>
        <w:tab w:val="left" w:pos="3118"/>
        <w:tab w:val="left" w:pos="8788"/>
      </w:tabs>
      <w:ind w:left="-851"/>
      <w:rPr>
        <w:noProof/>
      </w:rPr>
    </w:pPr>
  </w:p>
  <w:p w:rsidR="001457B6" w:rsidRDefault="001457B6" w:rsidP="005E667E">
    <w:pPr>
      <w:pStyle w:val="Header"/>
      <w:tabs>
        <w:tab w:val="left" w:pos="3118"/>
        <w:tab w:val="left" w:pos="8788"/>
      </w:tabs>
      <w:ind w:left="-851"/>
    </w:pPr>
  </w:p>
  <w:p w:rsidR="001457B6" w:rsidRPr="005574F9" w:rsidRDefault="001457B6" w:rsidP="005574F9">
    <w:pPr>
      <w:pStyle w:val="HeaderFooterTex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B6" w:rsidRDefault="001457B6">
    <w:pPr>
      <w:pStyle w:val="Header"/>
      <w:ind w:left="992"/>
    </w:pPr>
  </w:p>
  <w:p w:rsidR="001457B6" w:rsidRDefault="001457B6">
    <w:pPr>
      <w:pStyle w:val="Header"/>
      <w:ind w:left="992"/>
    </w:pPr>
  </w:p>
  <w:p w:rsidR="001457B6" w:rsidRDefault="001457B6">
    <w:pPr>
      <w:pStyle w:val="Header"/>
      <w:tabs>
        <w:tab w:val="left" w:pos="3118"/>
        <w:tab w:val="left" w:pos="8788"/>
      </w:tabs>
      <w:ind w:left="-851"/>
    </w:pPr>
    <w:r>
      <w:tab/>
    </w:r>
    <w:r>
      <w:tab/>
    </w:r>
  </w:p>
  <w:p w:rsidR="001457B6" w:rsidRDefault="001457B6">
    <w:pPr>
      <w:pStyle w:val="Header"/>
      <w:tabs>
        <w:tab w:val="left" w:pos="3118"/>
        <w:tab w:val="left" w:pos="8788"/>
      </w:tabs>
      <w:ind w:left="-851"/>
    </w:pPr>
  </w:p>
  <w:p w:rsidR="001457B6" w:rsidRDefault="001457B6">
    <w:pPr>
      <w:pStyle w:val="Banner"/>
    </w:pPr>
    <w:r>
      <w:t>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B6" w:rsidRDefault="001457B6">
    <w:pPr>
      <w:pStyle w:val="Header"/>
      <w:ind w:left="992"/>
    </w:pPr>
  </w:p>
  <w:p w:rsidR="001457B6" w:rsidRDefault="001457B6">
    <w:pPr>
      <w:pStyle w:val="Header"/>
      <w:tabs>
        <w:tab w:val="left" w:pos="3118"/>
        <w:tab w:val="left" w:pos="8788"/>
      </w:tabs>
      <w:ind w:left="-851"/>
    </w:pPr>
    <w:r>
      <w:tab/>
    </w:r>
    <w:r>
      <w:tab/>
    </w:r>
  </w:p>
  <w:p w:rsidR="001457B6" w:rsidRDefault="001457B6">
    <w:pPr>
      <w:pStyle w:val="Header"/>
      <w:tabs>
        <w:tab w:val="left" w:pos="3118"/>
        <w:tab w:val="left" w:pos="8788"/>
      </w:tabs>
      <w:ind w:left="-851"/>
    </w:pPr>
  </w:p>
  <w:p w:rsidR="001457B6" w:rsidRDefault="001457B6">
    <w:pPr>
      <w:pStyle w:val="Header"/>
      <w:tabs>
        <w:tab w:val="left" w:pos="3118"/>
        <w:tab w:val="left" w:pos="8788"/>
      </w:tabs>
      <w:ind w:left="-851"/>
    </w:pPr>
  </w:p>
  <w:p w:rsidR="001457B6" w:rsidRPr="005574F9" w:rsidRDefault="001457B6" w:rsidP="005574F9">
    <w:pPr>
      <w:pStyle w:val="HeaderFooterTex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1457B6">
      <w:trPr>
        <w:cantSplit/>
        <w:trHeight w:hRule="exact" w:val="851"/>
      </w:trPr>
      <w:tc>
        <w:tcPr>
          <w:tcW w:w="3969" w:type="dxa"/>
        </w:tcPr>
        <w:p w:rsidR="001457B6" w:rsidRDefault="001457B6">
          <w:pPr>
            <w:pStyle w:val="Header"/>
            <w:ind w:left="992"/>
          </w:pPr>
        </w:p>
        <w:p w:rsidR="001457B6" w:rsidRDefault="001457B6">
          <w:pPr>
            <w:pStyle w:val="Header"/>
          </w:pPr>
        </w:p>
      </w:tc>
      <w:tc>
        <w:tcPr>
          <w:tcW w:w="5670" w:type="dxa"/>
        </w:tcPr>
        <w:p w:rsidR="001457B6" w:rsidRDefault="001457B6">
          <w:pPr>
            <w:pStyle w:val="Header2"/>
          </w:pPr>
        </w:p>
      </w:tc>
      <w:tc>
        <w:tcPr>
          <w:tcW w:w="1134" w:type="dxa"/>
        </w:tcPr>
        <w:p w:rsidR="001457B6" w:rsidRDefault="001457B6">
          <w:pPr>
            <w:pStyle w:val="Header"/>
          </w:pPr>
        </w:p>
      </w:tc>
    </w:tr>
  </w:tbl>
  <w:p w:rsidR="001457B6" w:rsidRDefault="001457B6">
    <w:pPr>
      <w:pStyle w:val="Bann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B6" w:rsidRDefault="001457B6">
    <w:pPr>
      <w:pStyle w:val="Header"/>
      <w:ind w:left="992"/>
    </w:pPr>
  </w:p>
  <w:p w:rsidR="001457B6" w:rsidRDefault="001457B6">
    <w:pPr>
      <w:pStyle w:val="Header"/>
      <w:tabs>
        <w:tab w:val="left" w:pos="3118"/>
        <w:tab w:val="left" w:pos="8788"/>
      </w:tabs>
      <w:ind w:left="-851"/>
    </w:pPr>
    <w:r>
      <w:tab/>
    </w:r>
    <w:r>
      <w:tab/>
    </w:r>
  </w:p>
  <w:p w:rsidR="001457B6" w:rsidRDefault="001457B6">
    <w:pPr>
      <w:pStyle w:val="Header"/>
      <w:tabs>
        <w:tab w:val="left" w:pos="3118"/>
        <w:tab w:val="left" w:pos="8788"/>
      </w:tabs>
      <w:ind w:left="-851"/>
    </w:pPr>
  </w:p>
  <w:p w:rsidR="001457B6" w:rsidRDefault="001457B6" w:rsidP="005574F9">
    <w:pPr>
      <w:pStyle w:val="HeaderFooterText"/>
    </w:pPr>
  </w:p>
  <w:p w:rsidR="001457B6" w:rsidRDefault="001457B6" w:rsidP="005574F9">
    <w:pPr>
      <w:pStyle w:val="HeaderFooterText"/>
    </w:pPr>
  </w:p>
  <w:p w:rsidR="001457B6" w:rsidRPr="005574F9" w:rsidRDefault="001457B6" w:rsidP="005574F9">
    <w:pPr>
      <w:pStyle w:val="HeaderFooterTex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B6" w:rsidRDefault="001457B6" w:rsidP="00172F7E">
    <w:pPr>
      <w:pStyle w:val="Header"/>
      <w:tabs>
        <w:tab w:val="left" w:pos="4400"/>
        <w:tab w:val="left" w:pos="8788"/>
      </w:tabs>
      <w:ind w:left="-851"/>
      <w:jc w:val="right"/>
    </w:pPr>
    <w:r>
      <w:tab/>
    </w:r>
  </w:p>
  <w:p w:rsidR="001457B6" w:rsidRDefault="001457B6">
    <w:pPr>
      <w:pStyle w:val="Header"/>
      <w:tabs>
        <w:tab w:val="left" w:pos="3118"/>
        <w:tab w:val="left" w:pos="8788"/>
      </w:tabs>
      <w:ind w:left="-851"/>
    </w:pPr>
  </w:p>
  <w:p w:rsidR="001457B6" w:rsidRPr="005574F9" w:rsidRDefault="001457B6" w:rsidP="005574F9">
    <w:pPr>
      <w:pStyle w:val="HeaderFooterTex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B6" w:rsidRDefault="001457B6">
    <w:pPr>
      <w:pStyle w:val="Header"/>
      <w:ind w:left="992"/>
    </w:pPr>
  </w:p>
  <w:p w:rsidR="001457B6" w:rsidRDefault="001457B6">
    <w:pPr>
      <w:pStyle w:val="Header"/>
      <w:tabs>
        <w:tab w:val="left" w:pos="3118"/>
        <w:tab w:val="left" w:pos="8788"/>
      </w:tabs>
      <w:ind w:left="-851"/>
    </w:pPr>
    <w:r>
      <w:tab/>
    </w:r>
    <w:r>
      <w:tab/>
    </w:r>
  </w:p>
  <w:p w:rsidR="001457B6" w:rsidRDefault="001457B6">
    <w:pPr>
      <w:pStyle w:val="Header"/>
      <w:tabs>
        <w:tab w:val="left" w:pos="3118"/>
        <w:tab w:val="left" w:pos="8788"/>
      </w:tabs>
      <w:ind w:left="-851"/>
    </w:pPr>
  </w:p>
  <w:p w:rsidR="001457B6" w:rsidRPr="005574F9" w:rsidRDefault="001457B6" w:rsidP="005574F9">
    <w:pPr>
      <w:pStyle w:val="HeaderFooterTex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1457B6">
      <w:trPr>
        <w:cantSplit/>
        <w:trHeight w:hRule="exact" w:val="851"/>
      </w:trPr>
      <w:tc>
        <w:tcPr>
          <w:tcW w:w="3969" w:type="dxa"/>
        </w:tcPr>
        <w:p w:rsidR="001457B6" w:rsidRDefault="001457B6">
          <w:pPr>
            <w:pStyle w:val="Header"/>
            <w:ind w:left="992"/>
          </w:pPr>
        </w:p>
        <w:p w:rsidR="001457B6" w:rsidRDefault="001457B6">
          <w:pPr>
            <w:pStyle w:val="Header"/>
          </w:pPr>
        </w:p>
      </w:tc>
      <w:tc>
        <w:tcPr>
          <w:tcW w:w="5670" w:type="dxa"/>
        </w:tcPr>
        <w:p w:rsidR="001457B6" w:rsidRDefault="001457B6">
          <w:pPr>
            <w:pStyle w:val="Header2"/>
          </w:pPr>
          <w:r>
            <w:fldChar w:fldCharType="begin"/>
          </w:r>
          <w:r>
            <w:instrText xml:space="preserve"> IF </w:instrText>
          </w:r>
          <w:r w:rsidR="00CE344E">
            <w:fldChar w:fldCharType="begin"/>
          </w:r>
          <w:r w:rsidR="00CE344E">
            <w:instrText xml:space="preserve"> STYLEREF  Highlight \l </w:instrText>
          </w:r>
          <w:r w:rsidR="00CE344E">
            <w:fldChar w:fldCharType="separate"/>
          </w:r>
          <w:r>
            <w:rPr>
              <w:noProof/>
            </w:rPr>
            <w:instrText>Signing page</w:instrText>
          </w:r>
          <w:r w:rsidR="00CE344E">
            <w:rPr>
              <w:noProof/>
            </w:rPr>
            <w:fldChar w:fldCharType="end"/>
          </w:r>
          <w:r>
            <w:instrText xml:space="preserve"> &lt;&gt; "Signing*" </w:instrText>
          </w:r>
          <w:r w:rsidR="00CE344E">
            <w:fldChar w:fldCharType="begin"/>
          </w:r>
          <w:r w:rsidR="00CE344E">
            <w:instrText xml:space="preserve"> STYLEREF  "Caption" </w:instrText>
          </w:r>
          <w:r w:rsidR="00CE344E">
            <w:fldChar w:fldCharType="separate"/>
          </w:r>
          <w:r>
            <w:rPr>
              <w:noProof/>
            </w:rPr>
            <w:instrText>Schedule 1</w:instrText>
          </w:r>
          <w:r w:rsidR="00CE344E">
            <w:rPr>
              <w:noProof/>
            </w:rPr>
            <w:fldChar w:fldCharType="end"/>
          </w:r>
          <w:r>
            <w:instrText xml:space="preserve"> "" </w:instrText>
          </w:r>
          <w:r>
            <w:fldChar w:fldCharType="end"/>
          </w:r>
          <w:r>
            <w:t xml:space="preserve">     </w:t>
          </w:r>
          <w:r w:rsidR="00CE344E">
            <w:fldChar w:fldCharType="begin"/>
          </w:r>
          <w:r w:rsidR="00CE344E">
            <w:instrText xml:space="preserve"> STYLEREF  Highlight </w:instrText>
          </w:r>
          <w:r w:rsidR="00CE344E">
            <w:fldChar w:fldCharType="separate"/>
          </w:r>
          <w:r>
            <w:rPr>
              <w:noProof/>
            </w:rPr>
            <w:t>Signing page</w:t>
          </w:r>
          <w:r w:rsidR="00CE344E">
            <w:rPr>
              <w:noProof/>
            </w:rPr>
            <w:fldChar w:fldCharType="end"/>
          </w:r>
        </w:p>
      </w:tc>
      <w:tc>
        <w:tcPr>
          <w:tcW w:w="1134" w:type="dxa"/>
        </w:tcPr>
        <w:p w:rsidR="001457B6" w:rsidRDefault="001457B6">
          <w:pPr>
            <w:pStyle w:val="Header"/>
          </w:pPr>
        </w:p>
      </w:tc>
    </w:tr>
  </w:tbl>
  <w:p w:rsidR="001457B6" w:rsidRPr="005574F9" w:rsidRDefault="001457B6" w:rsidP="005574F9">
    <w:pPr>
      <w:pStyle w:val="HeaderFooter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AA83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0A2098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6E8B1A2"/>
    <w:lvl w:ilvl="0">
      <w:start w:val="1"/>
      <w:numFmt w:val="decimal"/>
      <w:pStyle w:val="RedHeading9"/>
      <w:lvlText w:val="%1."/>
      <w:lvlJc w:val="left"/>
      <w:pPr>
        <w:tabs>
          <w:tab w:val="num" w:pos="926"/>
        </w:tabs>
        <w:ind w:left="926" w:hanging="360"/>
      </w:pPr>
      <w:rPr>
        <w:rFonts w:cs="Times New Roman"/>
      </w:rPr>
    </w:lvl>
  </w:abstractNum>
  <w:abstractNum w:abstractNumId="3">
    <w:nsid w:val="FFFFFF7F"/>
    <w:multiLevelType w:val="singleLevel"/>
    <w:tmpl w:val="71E28036"/>
    <w:lvl w:ilvl="0">
      <w:start w:val="1"/>
      <w:numFmt w:val="decimal"/>
      <w:pStyle w:val="NoTOCHdg4"/>
      <w:lvlText w:val="%1."/>
      <w:lvlJc w:val="left"/>
      <w:pPr>
        <w:tabs>
          <w:tab w:val="num" w:pos="643"/>
        </w:tabs>
        <w:ind w:left="643" w:hanging="360"/>
      </w:pPr>
      <w:rPr>
        <w:rFonts w:cs="Times New Roman"/>
      </w:rPr>
    </w:lvl>
  </w:abstractNum>
  <w:abstractNum w:abstractNumId="4">
    <w:nsid w:val="FFFFFF80"/>
    <w:multiLevelType w:val="singleLevel"/>
    <w:tmpl w:val="83EA0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9661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8FACA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7AE1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9AFCC4"/>
    <w:lvl w:ilvl="0">
      <w:start w:val="1"/>
      <w:numFmt w:val="decimal"/>
      <w:pStyle w:val="ListNumberTable"/>
      <w:lvlText w:val="%1."/>
      <w:lvlJc w:val="left"/>
      <w:pPr>
        <w:tabs>
          <w:tab w:val="num" w:pos="360"/>
        </w:tabs>
        <w:ind w:left="360" w:hanging="360"/>
      </w:pPr>
      <w:rPr>
        <w:rFonts w:cs="Times New Roman"/>
      </w:rPr>
    </w:lvl>
  </w:abstractNum>
  <w:abstractNum w:abstractNumId="9">
    <w:nsid w:val="FFFFFF89"/>
    <w:multiLevelType w:val="singleLevel"/>
    <w:tmpl w:val="753270E6"/>
    <w:lvl w:ilvl="0">
      <w:start w:val="1"/>
      <w:numFmt w:val="bullet"/>
      <w:pStyle w:val="ListNumber"/>
      <w:lvlText w:val=""/>
      <w:lvlJc w:val="left"/>
      <w:pPr>
        <w:tabs>
          <w:tab w:val="num" w:pos="360"/>
        </w:tabs>
        <w:ind w:left="360" w:hanging="360"/>
      </w:pPr>
      <w:rPr>
        <w:rFonts w:ascii="Symbol" w:hAnsi="Symbol" w:hint="default"/>
      </w:rPr>
    </w:lvl>
  </w:abstractNum>
  <w:abstractNum w:abstractNumId="10">
    <w:nsid w:val="02AC3009"/>
    <w:multiLevelType w:val="singleLevel"/>
    <w:tmpl w:val="EEACE46A"/>
    <w:lvl w:ilvl="0">
      <w:start w:val="1"/>
      <w:numFmt w:val="bullet"/>
      <w:pStyle w:val="ListBullet3"/>
      <w:lvlText w:val=""/>
      <w:lvlJc w:val="left"/>
      <w:pPr>
        <w:tabs>
          <w:tab w:val="num" w:pos="3404"/>
        </w:tabs>
        <w:ind w:left="3404" w:hanging="851"/>
      </w:pPr>
      <w:rPr>
        <w:rFonts w:ascii="Symbol" w:hAnsi="Symbol" w:hint="default"/>
        <w:b w:val="0"/>
        <w:i w:val="0"/>
        <w:sz w:val="16"/>
      </w:rPr>
    </w:lvl>
  </w:abstractNum>
  <w:abstractNum w:abstractNumId="11">
    <w:nsid w:val="0776617F"/>
    <w:multiLevelType w:val="multilevel"/>
    <w:tmpl w:val="B25AA94C"/>
    <w:lvl w:ilvl="0">
      <w:start w:val="1"/>
      <w:numFmt w:val="decimal"/>
      <w:lvlText w:val="%1"/>
      <w:lvlJc w:val="left"/>
      <w:pPr>
        <w:tabs>
          <w:tab w:val="num" w:pos="709"/>
        </w:tabs>
        <w:ind w:left="709" w:hanging="709"/>
      </w:pPr>
      <w:rPr>
        <w:rFonts w:ascii="Times New Roman" w:hAnsi="Times New Roman" w:cs="Times New Roman" w:hint="default"/>
        <w:b w:val="0"/>
        <w:i w:val="0"/>
        <w:color w:val="auto"/>
        <w:sz w:val="24"/>
        <w:szCs w:val="24"/>
      </w:rPr>
    </w:lvl>
    <w:lvl w:ilvl="1">
      <w:start w:val="1"/>
      <w:numFmt w:val="decimal"/>
      <w:lvlText w:val="%1.%2"/>
      <w:lvlJc w:val="left"/>
      <w:pPr>
        <w:tabs>
          <w:tab w:val="num" w:pos="1417"/>
        </w:tabs>
        <w:ind w:left="1417" w:hanging="708"/>
      </w:pPr>
      <w:rPr>
        <w:rFonts w:ascii="Times New Roman" w:hAnsi="Times New Roman" w:cs="Times New Roman" w:hint="default"/>
        <w:b w:val="0"/>
        <w:i w:val="0"/>
        <w:color w:val="auto"/>
        <w:sz w:val="24"/>
        <w:szCs w:val="24"/>
      </w:rPr>
    </w:lvl>
    <w:lvl w:ilvl="2">
      <w:start w:val="1"/>
      <w:numFmt w:val="lowerLetter"/>
      <w:lvlText w:val="(%3)"/>
      <w:lvlJc w:val="left"/>
      <w:pPr>
        <w:tabs>
          <w:tab w:val="num" w:pos="2126"/>
        </w:tabs>
        <w:ind w:left="2126" w:hanging="709"/>
      </w:pPr>
      <w:rPr>
        <w:rFonts w:ascii="Arial" w:eastAsia="Times New Roman" w:hAnsi="Arial" w:cs="Arial" w:hint="default"/>
        <w:b w:val="0"/>
        <w:i w:val="0"/>
        <w:color w:val="auto"/>
        <w:sz w:val="20"/>
        <w:szCs w:val="20"/>
      </w:rPr>
    </w:lvl>
    <w:lvl w:ilvl="3">
      <w:start w:val="1"/>
      <w:numFmt w:val="decimal"/>
      <w:lvlText w:val="(%4)"/>
      <w:lvlJc w:val="left"/>
      <w:pPr>
        <w:tabs>
          <w:tab w:val="num" w:pos="2835"/>
        </w:tabs>
        <w:ind w:left="2835" w:hanging="709"/>
      </w:pPr>
      <w:rPr>
        <w:rFonts w:ascii="Times New Roman" w:hAnsi="Times New Roman" w:cs="Times New Roman" w:hint="default"/>
        <w:b w:val="0"/>
        <w:i w:val="0"/>
        <w:color w:val="auto"/>
        <w:sz w:val="24"/>
        <w:szCs w:val="24"/>
      </w:rPr>
    </w:lvl>
    <w:lvl w:ilvl="4">
      <w:start w:val="1"/>
      <w:numFmt w:val="upperLetter"/>
      <w:lvlText w:val="(%5)"/>
      <w:lvlJc w:val="left"/>
      <w:pPr>
        <w:tabs>
          <w:tab w:val="num" w:pos="3543"/>
        </w:tabs>
        <w:ind w:left="3543" w:hanging="708"/>
      </w:pPr>
      <w:rPr>
        <w:rFonts w:ascii="Arial" w:hAnsi="Arial" w:cs="Arial" w:hint="default"/>
        <w:b w:val="0"/>
        <w:i w:val="0"/>
        <w:color w:val="auto"/>
        <w:sz w:val="20"/>
        <w:szCs w:val="20"/>
      </w:rPr>
    </w:lvl>
    <w:lvl w:ilvl="5">
      <w:start w:val="1"/>
      <w:numFmt w:val="lowerRoman"/>
      <w:lvlText w:val="(%6)"/>
      <w:lvlJc w:val="left"/>
      <w:pPr>
        <w:tabs>
          <w:tab w:val="num" w:pos="4252"/>
        </w:tabs>
        <w:ind w:left="4252" w:hanging="709"/>
      </w:pPr>
      <w:rPr>
        <w:rFonts w:ascii="Times New Roman" w:hAnsi="Times New Roman" w:cs="Times New Roman" w:hint="default"/>
        <w:b w:val="0"/>
        <w:i w:val="0"/>
        <w:color w:val="auto"/>
        <w:sz w:val="24"/>
        <w:szCs w:val="24"/>
      </w:rPr>
    </w:lvl>
    <w:lvl w:ilvl="6">
      <w:start w:val="1"/>
      <w:numFmt w:val="none"/>
      <w:lvlText w:val="%7"/>
      <w:lvlJc w:val="left"/>
      <w:pPr>
        <w:tabs>
          <w:tab w:val="num" w:pos="1417"/>
        </w:tabs>
        <w:ind w:left="1417" w:hanging="708"/>
      </w:pPr>
      <w:rPr>
        <w:rFonts w:ascii="Times New Roman" w:hAnsi="Times New Roman" w:cs="Times New Roman" w:hint="default"/>
        <w:b w:val="0"/>
        <w:i w:val="0"/>
        <w:color w:val="FF0000"/>
        <w:sz w:val="24"/>
      </w:rPr>
    </w:lvl>
    <w:lvl w:ilvl="7">
      <w:start w:val="1"/>
      <w:numFmt w:val="none"/>
      <w:lvlText w:val="%8"/>
      <w:lvlJc w:val="left"/>
      <w:pPr>
        <w:tabs>
          <w:tab w:val="num" w:pos="1417"/>
        </w:tabs>
        <w:ind w:left="1417" w:hanging="708"/>
      </w:pPr>
      <w:rPr>
        <w:rFonts w:ascii="Times New Roman" w:hAnsi="Times New Roman" w:cs="Times New Roman" w:hint="default"/>
        <w:b w:val="0"/>
        <w:i w:val="0"/>
        <w:color w:val="FF0000"/>
        <w:sz w:val="24"/>
      </w:rPr>
    </w:lvl>
    <w:lvl w:ilvl="8">
      <w:start w:val="1"/>
      <w:numFmt w:val="none"/>
      <w:lvlText w:val="%9"/>
      <w:lvlJc w:val="left"/>
      <w:pPr>
        <w:tabs>
          <w:tab w:val="num" w:pos="1417"/>
        </w:tabs>
        <w:ind w:left="1417" w:hanging="708"/>
      </w:pPr>
      <w:rPr>
        <w:rFonts w:ascii="Times New Roman" w:hAnsi="Times New Roman" w:cs="Times New Roman" w:hint="default"/>
        <w:b w:val="0"/>
        <w:i w:val="0"/>
        <w:color w:val="FF0000"/>
        <w:sz w:val="24"/>
      </w:rPr>
    </w:lvl>
  </w:abstractNum>
  <w:abstractNum w:abstractNumId="12">
    <w:nsid w:val="0D355BBC"/>
    <w:multiLevelType w:val="hybridMultilevel"/>
    <w:tmpl w:val="00CE2C62"/>
    <w:lvl w:ilvl="0" w:tplc="FFFFFFFF">
      <w:start w:val="1"/>
      <w:numFmt w:val="bullet"/>
      <w:lvlText w:val=""/>
      <w:lvlJc w:val="left"/>
      <w:pPr>
        <w:tabs>
          <w:tab w:val="num" w:pos="780"/>
        </w:tabs>
        <w:ind w:left="780" w:hanging="5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0DC902D6"/>
    <w:multiLevelType w:val="hybridMultilevel"/>
    <w:tmpl w:val="909C1CAC"/>
    <w:lvl w:ilvl="0" w:tplc="DA1E494E">
      <w:start w:val="1"/>
      <w:numFmt w:val="bullet"/>
      <w:lvlText w:val=""/>
      <w:lvlJc w:val="left"/>
      <w:pPr>
        <w:ind w:left="420" w:hanging="360"/>
      </w:pPr>
      <w:rPr>
        <w:rFonts w:ascii="Symbol" w:eastAsia="Times New Roman" w:hAnsi="Symbol" w:hint="default"/>
      </w:rPr>
    </w:lvl>
    <w:lvl w:ilvl="1" w:tplc="0C090003" w:tentative="1">
      <w:start w:val="1"/>
      <w:numFmt w:val="bullet"/>
      <w:lvlText w:val="o"/>
      <w:lvlJc w:val="left"/>
      <w:pPr>
        <w:ind w:left="1140" w:hanging="360"/>
      </w:pPr>
      <w:rPr>
        <w:rFonts w:ascii="Courier New" w:hAnsi="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4">
    <w:nsid w:val="0EED4D71"/>
    <w:multiLevelType w:val="hybridMultilevel"/>
    <w:tmpl w:val="7F5A2F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4FD67F8"/>
    <w:multiLevelType w:val="multilevel"/>
    <w:tmpl w:val="697AEF4A"/>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i w:val="0"/>
        <w:sz w:val="20"/>
      </w:rPr>
    </w:lvl>
    <w:lvl w:ilvl="3">
      <w:start w:val="1"/>
      <w:numFmt w:val="decimal"/>
      <w:lvlText w:val="(%4)"/>
      <w:lvlJc w:val="left"/>
      <w:pPr>
        <w:tabs>
          <w:tab w:val="num" w:pos="1702"/>
        </w:tabs>
        <w:ind w:left="1702" w:hanging="851"/>
      </w:pPr>
      <w:rPr>
        <w:rFonts w:ascii="Arial" w:hAnsi="Arial" w:cs="Times New Roman"/>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16">
    <w:nsid w:val="18703D6D"/>
    <w:multiLevelType w:val="multilevel"/>
    <w:tmpl w:val="697AEF4A"/>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i w:val="0"/>
        <w:sz w:val="20"/>
      </w:rPr>
    </w:lvl>
    <w:lvl w:ilvl="3">
      <w:start w:val="1"/>
      <w:numFmt w:val="decimal"/>
      <w:lvlText w:val="(%4)"/>
      <w:lvlJc w:val="left"/>
      <w:pPr>
        <w:tabs>
          <w:tab w:val="num" w:pos="1702"/>
        </w:tabs>
        <w:ind w:left="1702" w:hanging="851"/>
      </w:pPr>
      <w:rPr>
        <w:rFonts w:ascii="Arial" w:hAnsi="Arial" w:cs="Times New Roman"/>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17">
    <w:nsid w:val="1BD3324A"/>
    <w:multiLevelType w:val="hybridMultilevel"/>
    <w:tmpl w:val="8CC87D1E"/>
    <w:lvl w:ilvl="0" w:tplc="FFFFFFFF">
      <w:start w:val="1"/>
      <w:numFmt w:val="decimal"/>
      <w:lvlText w:val="%1"/>
      <w:lvlJc w:val="left"/>
      <w:pPr>
        <w:tabs>
          <w:tab w:val="num" w:pos="284"/>
        </w:tabs>
        <w:ind w:left="284" w:hanging="284"/>
      </w:pPr>
      <w:rPr>
        <w:rFonts w:ascii="Arial" w:hAnsi="Arial" w:cs="Times New Roman" w:hint="default"/>
        <w:b w:val="0"/>
        <w:i w:val="0"/>
        <w:sz w:val="16"/>
        <w:szCs w:val="16"/>
      </w:rPr>
    </w:lvl>
    <w:lvl w:ilvl="1" w:tplc="FFFFFFFF">
      <w:start w:val="1"/>
      <w:numFmt w:val="bullet"/>
      <w:lvlText w:val=""/>
      <w:lvlJc w:val="left"/>
      <w:pPr>
        <w:tabs>
          <w:tab w:val="num" w:pos="1440"/>
        </w:tabs>
        <w:ind w:left="1440" w:hanging="360"/>
      </w:pPr>
      <w:rPr>
        <w:rFonts w:ascii="Symbol" w:hAnsi="Symbol" w:hint="default"/>
        <w:b w:val="0"/>
        <w:i w:val="0"/>
        <w:sz w:val="16"/>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1BE66FAC"/>
    <w:multiLevelType w:val="hybridMultilevel"/>
    <w:tmpl w:val="6B669076"/>
    <w:lvl w:ilvl="0" w:tplc="FFFFFFFF">
      <w:start w:val="1"/>
      <w:numFmt w:val="decimal"/>
      <w:lvlText w:val="%1"/>
      <w:lvlJc w:val="left"/>
      <w:pPr>
        <w:tabs>
          <w:tab w:val="num" w:pos="284"/>
        </w:tabs>
        <w:ind w:left="284" w:hanging="284"/>
      </w:pPr>
      <w:rPr>
        <w:rFonts w:ascii="Arial" w:hAnsi="Arial" w:cs="Times New Roman" w:hint="default"/>
        <w:b w:val="0"/>
        <w:i w:val="0"/>
        <w:sz w:val="16"/>
        <w:szCs w:val="16"/>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1D447FC4"/>
    <w:multiLevelType w:val="hybridMultilevel"/>
    <w:tmpl w:val="AD60F19A"/>
    <w:lvl w:ilvl="0" w:tplc="7F16E89E">
      <w:start w:val="1"/>
      <w:numFmt w:val="decimal"/>
      <w:lvlText w:val="%1."/>
      <w:lvlJc w:val="left"/>
      <w:pPr>
        <w:ind w:left="624" w:hanging="360"/>
      </w:pPr>
      <w:rPr>
        <w:rFonts w:cs="Times New Roman" w:hint="default"/>
      </w:rPr>
    </w:lvl>
    <w:lvl w:ilvl="1" w:tplc="0C090019" w:tentative="1">
      <w:start w:val="1"/>
      <w:numFmt w:val="lowerLetter"/>
      <w:lvlText w:val="%2."/>
      <w:lvlJc w:val="left"/>
      <w:pPr>
        <w:ind w:left="1344" w:hanging="360"/>
      </w:pPr>
      <w:rPr>
        <w:rFonts w:cs="Times New Roman"/>
      </w:rPr>
    </w:lvl>
    <w:lvl w:ilvl="2" w:tplc="0C09001B" w:tentative="1">
      <w:start w:val="1"/>
      <w:numFmt w:val="lowerRoman"/>
      <w:lvlText w:val="%3."/>
      <w:lvlJc w:val="right"/>
      <w:pPr>
        <w:ind w:left="2064" w:hanging="180"/>
      </w:pPr>
      <w:rPr>
        <w:rFonts w:cs="Times New Roman"/>
      </w:rPr>
    </w:lvl>
    <w:lvl w:ilvl="3" w:tplc="0C09000F" w:tentative="1">
      <w:start w:val="1"/>
      <w:numFmt w:val="decimal"/>
      <w:lvlText w:val="%4."/>
      <w:lvlJc w:val="left"/>
      <w:pPr>
        <w:ind w:left="2784" w:hanging="360"/>
      </w:pPr>
      <w:rPr>
        <w:rFonts w:cs="Times New Roman"/>
      </w:rPr>
    </w:lvl>
    <w:lvl w:ilvl="4" w:tplc="0C090019" w:tentative="1">
      <w:start w:val="1"/>
      <w:numFmt w:val="lowerLetter"/>
      <w:lvlText w:val="%5."/>
      <w:lvlJc w:val="left"/>
      <w:pPr>
        <w:ind w:left="3504" w:hanging="360"/>
      </w:pPr>
      <w:rPr>
        <w:rFonts w:cs="Times New Roman"/>
      </w:rPr>
    </w:lvl>
    <w:lvl w:ilvl="5" w:tplc="0C09001B" w:tentative="1">
      <w:start w:val="1"/>
      <w:numFmt w:val="lowerRoman"/>
      <w:lvlText w:val="%6."/>
      <w:lvlJc w:val="right"/>
      <w:pPr>
        <w:ind w:left="4224" w:hanging="180"/>
      </w:pPr>
      <w:rPr>
        <w:rFonts w:cs="Times New Roman"/>
      </w:rPr>
    </w:lvl>
    <w:lvl w:ilvl="6" w:tplc="0C09000F" w:tentative="1">
      <w:start w:val="1"/>
      <w:numFmt w:val="decimal"/>
      <w:lvlText w:val="%7."/>
      <w:lvlJc w:val="left"/>
      <w:pPr>
        <w:ind w:left="4944" w:hanging="360"/>
      </w:pPr>
      <w:rPr>
        <w:rFonts w:cs="Times New Roman"/>
      </w:rPr>
    </w:lvl>
    <w:lvl w:ilvl="7" w:tplc="0C090019" w:tentative="1">
      <w:start w:val="1"/>
      <w:numFmt w:val="lowerLetter"/>
      <w:lvlText w:val="%8."/>
      <w:lvlJc w:val="left"/>
      <w:pPr>
        <w:ind w:left="5664" w:hanging="360"/>
      </w:pPr>
      <w:rPr>
        <w:rFonts w:cs="Times New Roman"/>
      </w:rPr>
    </w:lvl>
    <w:lvl w:ilvl="8" w:tplc="0C09001B" w:tentative="1">
      <w:start w:val="1"/>
      <w:numFmt w:val="lowerRoman"/>
      <w:lvlText w:val="%9."/>
      <w:lvlJc w:val="right"/>
      <w:pPr>
        <w:ind w:left="6384" w:hanging="180"/>
      </w:pPr>
      <w:rPr>
        <w:rFonts w:cs="Times New Roman"/>
      </w:rPr>
    </w:lvl>
  </w:abstractNum>
  <w:abstractNum w:abstractNumId="20">
    <w:nsid w:val="1EF1324D"/>
    <w:multiLevelType w:val="singleLevel"/>
    <w:tmpl w:val="07FA4DD2"/>
    <w:lvl w:ilvl="0">
      <w:start w:val="1"/>
      <w:numFmt w:val="bullet"/>
      <w:pStyle w:val="ListBullet2"/>
      <w:lvlText w:val=""/>
      <w:lvlJc w:val="left"/>
      <w:pPr>
        <w:tabs>
          <w:tab w:val="num" w:pos="2553"/>
        </w:tabs>
        <w:ind w:left="2553" w:hanging="851"/>
      </w:pPr>
      <w:rPr>
        <w:rFonts w:ascii="Symbol" w:hAnsi="Symbol" w:hint="default"/>
        <w:b w:val="0"/>
        <w:i w:val="0"/>
        <w:sz w:val="16"/>
      </w:rPr>
    </w:lvl>
  </w:abstractNum>
  <w:abstractNum w:abstractNumId="21">
    <w:nsid w:val="21B254A8"/>
    <w:multiLevelType w:val="singleLevel"/>
    <w:tmpl w:val="F54C02BA"/>
    <w:lvl w:ilvl="0">
      <w:start w:val="1"/>
      <w:numFmt w:val="decimal"/>
      <w:pStyle w:val="ListNumber2"/>
      <w:lvlText w:val="%1"/>
      <w:lvlJc w:val="left"/>
      <w:pPr>
        <w:tabs>
          <w:tab w:val="num" w:pos="2553"/>
        </w:tabs>
        <w:ind w:left="2553" w:hanging="851"/>
      </w:pPr>
      <w:rPr>
        <w:rFonts w:ascii="Arial" w:hAnsi="Arial" w:cs="Times New Roman" w:hint="default"/>
        <w:b w:val="0"/>
        <w:i w:val="0"/>
        <w:sz w:val="20"/>
      </w:rPr>
    </w:lvl>
  </w:abstractNum>
  <w:abstractNum w:abstractNumId="22">
    <w:nsid w:val="2AED78E2"/>
    <w:multiLevelType w:val="singleLevel"/>
    <w:tmpl w:val="87F8B1BB"/>
    <w:lvl w:ilvl="0">
      <w:start w:val="1"/>
      <w:numFmt w:val="bullet"/>
      <w:pStyle w:val="ListBulletTableIndent"/>
      <w:lvlText w:val="–"/>
      <w:lvlJc w:val="left"/>
      <w:pPr>
        <w:tabs>
          <w:tab w:val="num" w:pos="568"/>
        </w:tabs>
        <w:ind w:left="568" w:hanging="284"/>
      </w:pPr>
      <w:rPr>
        <w:rFonts w:ascii="Arial" w:hAnsi="Arial" w:hint="default"/>
        <w:b w:val="0"/>
        <w:i w:val="0"/>
        <w:sz w:val="16"/>
      </w:rPr>
    </w:lvl>
  </w:abstractNum>
  <w:abstractNum w:abstractNumId="23">
    <w:nsid w:val="2AED78E5"/>
    <w:multiLevelType w:val="singleLevel"/>
    <w:tmpl w:val="87F8B1BA"/>
    <w:lvl w:ilvl="0">
      <w:start w:val="1"/>
      <w:numFmt w:val="bullet"/>
      <w:pStyle w:val="ListBulletTable"/>
      <w:lvlText w:val=""/>
      <w:lvlJc w:val="left"/>
      <w:pPr>
        <w:tabs>
          <w:tab w:val="num" w:pos="284"/>
        </w:tabs>
        <w:ind w:left="284" w:hanging="284"/>
      </w:pPr>
      <w:rPr>
        <w:rFonts w:ascii="Symbol" w:hAnsi="Symbol" w:hint="default"/>
        <w:b w:val="0"/>
        <w:i w:val="0"/>
        <w:sz w:val="16"/>
      </w:rPr>
    </w:lvl>
  </w:abstractNum>
  <w:abstractNum w:abstractNumId="24">
    <w:nsid w:val="2CBB4C4D"/>
    <w:multiLevelType w:val="singleLevel"/>
    <w:tmpl w:val="EDDEF9DC"/>
    <w:lvl w:ilvl="0">
      <w:start w:val="1"/>
      <w:numFmt w:val="decimal"/>
      <w:lvlText w:val="%1"/>
      <w:lvlJc w:val="left"/>
      <w:pPr>
        <w:tabs>
          <w:tab w:val="num" w:pos="284"/>
        </w:tabs>
        <w:ind w:left="284" w:hanging="284"/>
      </w:pPr>
      <w:rPr>
        <w:rFonts w:ascii="Arial" w:hAnsi="Arial" w:cs="Times New Roman" w:hint="default"/>
        <w:b w:val="0"/>
        <w:i w:val="0"/>
        <w:sz w:val="16"/>
        <w:szCs w:val="16"/>
      </w:rPr>
    </w:lvl>
  </w:abstractNum>
  <w:abstractNum w:abstractNumId="25">
    <w:nsid w:val="30A732E5"/>
    <w:multiLevelType w:val="hybridMultilevel"/>
    <w:tmpl w:val="53428E4A"/>
    <w:lvl w:ilvl="0" w:tplc="EDDEF9DC">
      <w:start w:val="1"/>
      <w:numFmt w:val="decimal"/>
      <w:lvlText w:val="%1"/>
      <w:lvlJc w:val="left"/>
      <w:pPr>
        <w:tabs>
          <w:tab w:val="num" w:pos="284"/>
        </w:tabs>
        <w:ind w:left="284" w:hanging="284"/>
      </w:pPr>
      <w:rPr>
        <w:rFonts w:ascii="Arial" w:hAnsi="Arial" w:cs="Times New Roman" w:hint="default"/>
        <w:b w:val="0"/>
        <w:i w:val="0"/>
        <w:sz w:val="16"/>
        <w:szCs w:val="16"/>
      </w:rPr>
    </w:lvl>
    <w:lvl w:ilvl="1" w:tplc="0C090019">
      <w:start w:val="1"/>
      <w:numFmt w:val="decimal"/>
      <w:lvlText w:val="%2"/>
      <w:lvlJc w:val="left"/>
      <w:pPr>
        <w:tabs>
          <w:tab w:val="num" w:pos="284"/>
        </w:tabs>
        <w:ind w:left="284" w:hanging="284"/>
      </w:pPr>
      <w:rPr>
        <w:rFonts w:ascii="Arial" w:hAnsi="Arial" w:cs="Times New Roman" w:hint="default"/>
        <w:b w:val="0"/>
        <w:i w:val="0"/>
        <w:sz w:val="16"/>
        <w:szCs w:val="16"/>
      </w:rPr>
    </w:lvl>
    <w:lvl w:ilvl="2" w:tplc="0C09001B">
      <w:start w:val="1"/>
      <w:numFmt w:val="lowerLetter"/>
      <w:lvlText w:val="%3)"/>
      <w:lvlJc w:val="left"/>
      <w:pPr>
        <w:tabs>
          <w:tab w:val="num" w:pos="2340"/>
        </w:tabs>
        <w:ind w:left="2340" w:hanging="360"/>
      </w:pPr>
      <w:rPr>
        <w:rFonts w:cs="Times New Roman"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nsid w:val="390D5FC7"/>
    <w:multiLevelType w:val="multilevel"/>
    <w:tmpl w:val="B584206E"/>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lowerLetter"/>
      <w:lvlText w:val="(%4)"/>
      <w:lvlJc w:val="left"/>
      <w:pPr>
        <w:tabs>
          <w:tab w:val="num" w:pos="1702"/>
        </w:tabs>
        <w:ind w:left="1702" w:hanging="851"/>
      </w:pPr>
      <w:rPr>
        <w:rFonts w:ascii="Times New Roman" w:eastAsia="Times New Roman" w:hAnsi="Times New Roman" w:cs="Times New Roman"/>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27">
    <w:nsid w:val="40926739"/>
    <w:multiLevelType w:val="hybridMultilevel"/>
    <w:tmpl w:val="948C3E98"/>
    <w:lvl w:ilvl="0" w:tplc="FFFFFFFF">
      <w:start w:val="1"/>
      <w:numFmt w:val="decimal"/>
      <w:lvlText w:val="%1"/>
      <w:lvlJc w:val="left"/>
      <w:pPr>
        <w:tabs>
          <w:tab w:val="num" w:pos="284"/>
        </w:tabs>
        <w:ind w:left="284" w:hanging="284"/>
      </w:pPr>
      <w:rPr>
        <w:rFonts w:ascii="Arial" w:hAnsi="Arial" w:cs="Times New Roman" w:hint="default"/>
        <w:b w:val="0"/>
        <w:i w:val="0"/>
        <w:sz w:val="16"/>
        <w:szCs w:val="16"/>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4A380C0B"/>
    <w:multiLevelType w:val="singleLevel"/>
    <w:tmpl w:val="4FD4E45A"/>
    <w:lvl w:ilvl="0">
      <w:start w:val="1"/>
      <w:numFmt w:val="bullet"/>
      <w:pStyle w:val="ListBulletIndent"/>
      <w:lvlText w:val="–"/>
      <w:lvlJc w:val="left"/>
      <w:pPr>
        <w:tabs>
          <w:tab w:val="num" w:pos="2550"/>
        </w:tabs>
        <w:ind w:left="2550" w:hanging="851"/>
      </w:pPr>
      <w:rPr>
        <w:rFonts w:ascii="Arial" w:hAnsi="Arial" w:hint="default"/>
        <w:b w:val="0"/>
        <w:i w:val="0"/>
        <w:sz w:val="16"/>
      </w:rPr>
    </w:lvl>
  </w:abstractNum>
  <w:abstractNum w:abstractNumId="29">
    <w:nsid w:val="5E3859EE"/>
    <w:multiLevelType w:val="hybridMultilevel"/>
    <w:tmpl w:val="7BD065C4"/>
    <w:lvl w:ilvl="0" w:tplc="FFFFFFFF">
      <w:start w:val="1"/>
      <w:numFmt w:val="decimal"/>
      <w:lvlText w:val="%1"/>
      <w:lvlJc w:val="left"/>
      <w:pPr>
        <w:tabs>
          <w:tab w:val="num" w:pos="284"/>
        </w:tabs>
        <w:ind w:left="284" w:hanging="284"/>
      </w:pPr>
      <w:rPr>
        <w:rFonts w:ascii="Arial" w:hAnsi="Arial" w:cs="Times New Roman" w:hint="default"/>
        <w:b w:val="0"/>
        <w:i w:val="0"/>
        <w:sz w:val="16"/>
        <w:szCs w:val="16"/>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643B06CB"/>
    <w:multiLevelType w:val="hybridMultilevel"/>
    <w:tmpl w:val="CCB6F83E"/>
    <w:lvl w:ilvl="0" w:tplc="FFFFFFFF">
      <w:start w:val="1"/>
      <w:numFmt w:val="decimal"/>
      <w:lvlText w:val="%1"/>
      <w:lvlJc w:val="left"/>
      <w:pPr>
        <w:tabs>
          <w:tab w:val="num" w:pos="284"/>
        </w:tabs>
        <w:ind w:left="284" w:hanging="284"/>
      </w:pPr>
      <w:rPr>
        <w:rFonts w:ascii="Arial" w:hAnsi="Arial" w:cs="Times New Roman" w:hint="default"/>
        <w:b w:val="0"/>
        <w:i w:val="0"/>
        <w:sz w:val="16"/>
        <w:szCs w:val="16"/>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65826CDC"/>
    <w:multiLevelType w:val="singleLevel"/>
    <w:tmpl w:val="F66E889C"/>
    <w:lvl w:ilvl="0">
      <w:start w:val="1"/>
      <w:numFmt w:val="bullet"/>
      <w:pStyle w:val="ListBulletDisclaimer"/>
      <w:lvlText w:val=""/>
      <w:lvlJc w:val="left"/>
      <w:pPr>
        <w:tabs>
          <w:tab w:val="num" w:pos="284"/>
        </w:tabs>
        <w:ind w:left="284" w:hanging="284"/>
      </w:pPr>
      <w:rPr>
        <w:rFonts w:ascii="Symbol" w:hAnsi="Symbol" w:hint="default"/>
        <w:b w:val="0"/>
        <w:i w:val="0"/>
        <w:sz w:val="16"/>
      </w:rPr>
    </w:lvl>
  </w:abstractNum>
  <w:abstractNum w:abstractNumId="32">
    <w:nsid w:val="70F12056"/>
    <w:multiLevelType w:val="singleLevel"/>
    <w:tmpl w:val="EDDEF9DC"/>
    <w:lvl w:ilvl="0">
      <w:start w:val="1"/>
      <w:numFmt w:val="decimal"/>
      <w:lvlText w:val="%1"/>
      <w:lvlJc w:val="left"/>
      <w:pPr>
        <w:tabs>
          <w:tab w:val="num" w:pos="284"/>
        </w:tabs>
        <w:ind w:left="284" w:hanging="284"/>
      </w:pPr>
      <w:rPr>
        <w:rFonts w:ascii="Arial" w:hAnsi="Arial" w:cs="Times New Roman" w:hint="default"/>
        <w:b w:val="0"/>
        <w:i w:val="0"/>
        <w:sz w:val="16"/>
        <w:szCs w:val="16"/>
      </w:rPr>
    </w:lvl>
  </w:abstractNum>
  <w:abstractNum w:abstractNumId="33">
    <w:nsid w:val="786F08C0"/>
    <w:multiLevelType w:val="singleLevel"/>
    <w:tmpl w:val="E1F06B92"/>
    <w:lvl w:ilvl="0">
      <w:start w:val="1"/>
      <w:numFmt w:val="decimal"/>
      <w:pStyle w:val="ListNumber3"/>
      <w:lvlText w:val="%1"/>
      <w:lvlJc w:val="left"/>
      <w:pPr>
        <w:tabs>
          <w:tab w:val="num" w:pos="3404"/>
        </w:tabs>
        <w:ind w:left="3404" w:hanging="851"/>
      </w:pPr>
      <w:rPr>
        <w:rFonts w:ascii="Arial" w:hAnsi="Arial" w:cs="Times New Roman" w:hint="default"/>
        <w:b w:val="0"/>
        <w:i w:val="0"/>
        <w:sz w:val="20"/>
      </w:rPr>
    </w:lvl>
  </w:abstractNum>
  <w:abstractNum w:abstractNumId="34">
    <w:nsid w:val="7BDF7AFE"/>
    <w:multiLevelType w:val="singleLevel"/>
    <w:tmpl w:val="82B618BC"/>
    <w:lvl w:ilvl="0">
      <w:start w:val="1"/>
      <w:numFmt w:val="bullet"/>
      <w:pStyle w:val="ListBullet"/>
      <w:lvlText w:val=""/>
      <w:lvlJc w:val="left"/>
      <w:pPr>
        <w:tabs>
          <w:tab w:val="num" w:pos="1702"/>
        </w:tabs>
        <w:ind w:left="1702" w:hanging="851"/>
      </w:pPr>
      <w:rPr>
        <w:rFonts w:ascii="Symbol" w:hAnsi="Symbol" w:hint="default"/>
        <w:b w:val="0"/>
        <w:i w:val="0"/>
        <w:sz w:val="16"/>
      </w:rPr>
    </w:lvl>
  </w:abstractNum>
  <w:num w:numId="1">
    <w:abstractNumId w:val="8"/>
  </w:num>
  <w:num w:numId="2">
    <w:abstractNumId w:val="3"/>
  </w:num>
  <w:num w:numId="3">
    <w:abstractNumId w:val="2"/>
  </w:num>
  <w:num w:numId="4">
    <w:abstractNumId w:val="9"/>
  </w:num>
  <w:num w:numId="5">
    <w:abstractNumId w:val="7"/>
  </w:num>
  <w:num w:numId="6">
    <w:abstractNumId w:val="6"/>
  </w:num>
  <w:num w:numId="7">
    <w:abstractNumId w:val="5"/>
  </w:num>
  <w:num w:numId="8">
    <w:abstractNumId w:val="4"/>
  </w:num>
  <w:num w:numId="9">
    <w:abstractNumId w:val="1"/>
  </w:num>
  <w:num w:numId="10">
    <w:abstractNumId w:val="0"/>
  </w:num>
  <w:num w:numId="11">
    <w:abstractNumId w:val="8"/>
  </w:num>
  <w:num w:numId="12">
    <w:abstractNumId w:val="3"/>
  </w:num>
  <w:num w:numId="13">
    <w:abstractNumId w:val="2"/>
  </w:num>
  <w:num w:numId="14">
    <w:abstractNumId w:val="9"/>
  </w:num>
  <w:num w:numId="15">
    <w:abstractNumId w:val="7"/>
  </w:num>
  <w:num w:numId="16">
    <w:abstractNumId w:val="6"/>
  </w:num>
  <w:num w:numId="17">
    <w:abstractNumId w:val="5"/>
  </w:num>
  <w:num w:numId="18">
    <w:abstractNumId w:val="4"/>
  </w:num>
  <w:num w:numId="19">
    <w:abstractNumId w:val="1"/>
  </w:num>
  <w:num w:numId="20">
    <w:abstractNumId w:val="0"/>
  </w:num>
  <w:num w:numId="21">
    <w:abstractNumId w:val="8"/>
  </w:num>
  <w:num w:numId="22">
    <w:abstractNumId w:val="3"/>
  </w:num>
  <w:num w:numId="23">
    <w:abstractNumId w:val="2"/>
  </w:num>
  <w:num w:numId="24">
    <w:abstractNumId w:val="9"/>
  </w:num>
  <w:num w:numId="25">
    <w:abstractNumId w:val="7"/>
  </w:num>
  <w:num w:numId="26">
    <w:abstractNumId w:val="6"/>
  </w:num>
  <w:num w:numId="27">
    <w:abstractNumId w:val="5"/>
  </w:num>
  <w:num w:numId="28">
    <w:abstractNumId w:val="4"/>
  </w:num>
  <w:num w:numId="29">
    <w:abstractNumId w:val="1"/>
  </w:num>
  <w:num w:numId="30">
    <w:abstractNumId w:val="0"/>
  </w:num>
  <w:num w:numId="31">
    <w:abstractNumId w:val="8"/>
  </w:num>
  <w:num w:numId="32">
    <w:abstractNumId w:val="3"/>
  </w:num>
  <w:num w:numId="33">
    <w:abstractNumId w:val="2"/>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8"/>
  </w:num>
  <w:num w:numId="42">
    <w:abstractNumId w:val="3"/>
  </w:num>
  <w:num w:numId="43">
    <w:abstractNumId w:val="2"/>
  </w:num>
  <w:num w:numId="44">
    <w:abstractNumId w:val="9"/>
  </w:num>
  <w:num w:numId="45">
    <w:abstractNumId w:val="7"/>
  </w:num>
  <w:num w:numId="46">
    <w:abstractNumId w:val="6"/>
  </w:num>
  <w:num w:numId="47">
    <w:abstractNumId w:val="5"/>
  </w:num>
  <w:num w:numId="48">
    <w:abstractNumId w:val="4"/>
  </w:num>
  <w:num w:numId="49">
    <w:abstractNumId w:val="1"/>
  </w:num>
  <w:num w:numId="50">
    <w:abstractNumId w:val="0"/>
  </w:num>
  <w:num w:numId="51">
    <w:abstractNumId w:val="8"/>
  </w:num>
  <w:num w:numId="52">
    <w:abstractNumId w:val="3"/>
  </w:num>
  <w:num w:numId="53">
    <w:abstractNumId w:val="2"/>
  </w:num>
  <w:num w:numId="54">
    <w:abstractNumId w:val="9"/>
  </w:num>
  <w:num w:numId="55">
    <w:abstractNumId w:val="7"/>
  </w:num>
  <w:num w:numId="56">
    <w:abstractNumId w:val="6"/>
  </w:num>
  <w:num w:numId="57">
    <w:abstractNumId w:val="5"/>
  </w:num>
  <w:num w:numId="58">
    <w:abstractNumId w:val="4"/>
  </w:num>
  <w:num w:numId="59">
    <w:abstractNumId w:val="1"/>
  </w:num>
  <w:num w:numId="60">
    <w:abstractNumId w:val="0"/>
  </w:num>
  <w:num w:numId="61">
    <w:abstractNumId w:val="8"/>
  </w:num>
  <w:num w:numId="62">
    <w:abstractNumId w:val="3"/>
  </w:num>
  <w:num w:numId="63">
    <w:abstractNumId w:val="2"/>
  </w:num>
  <w:num w:numId="64">
    <w:abstractNumId w:val="9"/>
  </w:num>
  <w:num w:numId="65">
    <w:abstractNumId w:val="7"/>
  </w:num>
  <w:num w:numId="66">
    <w:abstractNumId w:val="6"/>
  </w:num>
  <w:num w:numId="67">
    <w:abstractNumId w:val="5"/>
  </w:num>
  <w:num w:numId="68">
    <w:abstractNumId w:val="4"/>
  </w:num>
  <w:num w:numId="69">
    <w:abstractNumId w:val="1"/>
  </w:num>
  <w:num w:numId="70">
    <w:abstractNumId w:val="0"/>
  </w:num>
  <w:num w:numId="71">
    <w:abstractNumId w:val="8"/>
  </w:num>
  <w:num w:numId="72">
    <w:abstractNumId w:val="3"/>
  </w:num>
  <w:num w:numId="73">
    <w:abstractNumId w:val="2"/>
  </w:num>
  <w:num w:numId="74">
    <w:abstractNumId w:val="9"/>
  </w:num>
  <w:num w:numId="75">
    <w:abstractNumId w:val="7"/>
  </w:num>
  <w:num w:numId="76">
    <w:abstractNumId w:val="6"/>
  </w:num>
  <w:num w:numId="77">
    <w:abstractNumId w:val="5"/>
  </w:num>
  <w:num w:numId="78">
    <w:abstractNumId w:val="4"/>
  </w:num>
  <w:num w:numId="79">
    <w:abstractNumId w:val="1"/>
  </w:num>
  <w:num w:numId="80">
    <w:abstractNumId w:val="0"/>
  </w:num>
  <w:num w:numId="81">
    <w:abstractNumId w:val="8"/>
  </w:num>
  <w:num w:numId="82">
    <w:abstractNumId w:val="3"/>
  </w:num>
  <w:num w:numId="83">
    <w:abstractNumId w:val="2"/>
  </w:num>
  <w:num w:numId="84">
    <w:abstractNumId w:val="9"/>
  </w:num>
  <w:num w:numId="85">
    <w:abstractNumId w:val="7"/>
  </w:num>
  <w:num w:numId="86">
    <w:abstractNumId w:val="6"/>
  </w:num>
  <w:num w:numId="87">
    <w:abstractNumId w:val="5"/>
  </w:num>
  <w:num w:numId="88">
    <w:abstractNumId w:val="4"/>
  </w:num>
  <w:num w:numId="89">
    <w:abstractNumId w:val="1"/>
  </w:num>
  <w:num w:numId="90">
    <w:abstractNumId w:val="0"/>
  </w:num>
  <w:num w:numId="91">
    <w:abstractNumId w:val="8"/>
  </w:num>
  <w:num w:numId="92">
    <w:abstractNumId w:val="3"/>
  </w:num>
  <w:num w:numId="93">
    <w:abstractNumId w:val="2"/>
  </w:num>
  <w:num w:numId="94">
    <w:abstractNumId w:val="9"/>
  </w:num>
  <w:num w:numId="95">
    <w:abstractNumId w:val="7"/>
  </w:num>
  <w:num w:numId="96">
    <w:abstractNumId w:val="6"/>
  </w:num>
  <w:num w:numId="97">
    <w:abstractNumId w:val="5"/>
  </w:num>
  <w:num w:numId="98">
    <w:abstractNumId w:val="4"/>
  </w:num>
  <w:num w:numId="99">
    <w:abstractNumId w:val="1"/>
  </w:num>
  <w:num w:numId="100">
    <w:abstractNumId w:val="0"/>
  </w:num>
  <w:num w:numId="101">
    <w:abstractNumId w:val="8"/>
  </w:num>
  <w:num w:numId="102">
    <w:abstractNumId w:val="3"/>
  </w:num>
  <w:num w:numId="103">
    <w:abstractNumId w:val="2"/>
  </w:num>
  <w:num w:numId="104">
    <w:abstractNumId w:val="9"/>
  </w:num>
  <w:num w:numId="105">
    <w:abstractNumId w:val="7"/>
  </w:num>
  <w:num w:numId="106">
    <w:abstractNumId w:val="6"/>
  </w:num>
  <w:num w:numId="107">
    <w:abstractNumId w:val="5"/>
  </w:num>
  <w:num w:numId="108">
    <w:abstractNumId w:val="4"/>
  </w:num>
  <w:num w:numId="109">
    <w:abstractNumId w:val="1"/>
  </w:num>
  <w:num w:numId="110">
    <w:abstractNumId w:val="0"/>
  </w:num>
  <w:num w:numId="111">
    <w:abstractNumId w:val="8"/>
  </w:num>
  <w:num w:numId="112">
    <w:abstractNumId w:val="3"/>
  </w:num>
  <w:num w:numId="113">
    <w:abstractNumId w:val="2"/>
  </w:num>
  <w:num w:numId="114">
    <w:abstractNumId w:val="9"/>
  </w:num>
  <w:num w:numId="115">
    <w:abstractNumId w:val="7"/>
  </w:num>
  <w:num w:numId="116">
    <w:abstractNumId w:val="6"/>
  </w:num>
  <w:num w:numId="117">
    <w:abstractNumId w:val="5"/>
  </w:num>
  <w:num w:numId="118">
    <w:abstractNumId w:val="4"/>
  </w:num>
  <w:num w:numId="119">
    <w:abstractNumId w:val="1"/>
  </w:num>
  <w:num w:numId="120">
    <w:abstractNumId w:val="0"/>
  </w:num>
  <w:num w:numId="121">
    <w:abstractNumId w:val="8"/>
  </w:num>
  <w:num w:numId="122">
    <w:abstractNumId w:val="3"/>
  </w:num>
  <w:num w:numId="123">
    <w:abstractNumId w:val="2"/>
  </w:num>
  <w:num w:numId="124">
    <w:abstractNumId w:val="9"/>
  </w:num>
  <w:num w:numId="125">
    <w:abstractNumId w:val="7"/>
  </w:num>
  <w:num w:numId="126">
    <w:abstractNumId w:val="6"/>
  </w:num>
  <w:num w:numId="127">
    <w:abstractNumId w:val="5"/>
  </w:num>
  <w:num w:numId="128">
    <w:abstractNumId w:val="4"/>
  </w:num>
  <w:num w:numId="129">
    <w:abstractNumId w:val="1"/>
  </w:num>
  <w:num w:numId="130">
    <w:abstractNumId w:val="0"/>
  </w:num>
  <w:num w:numId="131">
    <w:abstractNumId w:val="8"/>
  </w:num>
  <w:num w:numId="132">
    <w:abstractNumId w:val="3"/>
  </w:num>
  <w:num w:numId="133">
    <w:abstractNumId w:val="2"/>
  </w:num>
  <w:num w:numId="134">
    <w:abstractNumId w:val="9"/>
  </w:num>
  <w:num w:numId="135">
    <w:abstractNumId w:val="7"/>
  </w:num>
  <w:num w:numId="136">
    <w:abstractNumId w:val="6"/>
  </w:num>
  <w:num w:numId="137">
    <w:abstractNumId w:val="5"/>
  </w:num>
  <w:num w:numId="138">
    <w:abstractNumId w:val="4"/>
  </w:num>
  <w:num w:numId="139">
    <w:abstractNumId w:val="1"/>
  </w:num>
  <w:num w:numId="140">
    <w:abstractNumId w:val="0"/>
  </w:num>
  <w:num w:numId="141">
    <w:abstractNumId w:val="8"/>
  </w:num>
  <w:num w:numId="142">
    <w:abstractNumId w:val="3"/>
  </w:num>
  <w:num w:numId="143">
    <w:abstractNumId w:val="2"/>
  </w:num>
  <w:num w:numId="144">
    <w:abstractNumId w:val="9"/>
  </w:num>
  <w:num w:numId="145">
    <w:abstractNumId w:val="7"/>
  </w:num>
  <w:num w:numId="146">
    <w:abstractNumId w:val="6"/>
  </w:num>
  <w:num w:numId="147">
    <w:abstractNumId w:val="5"/>
  </w:num>
  <w:num w:numId="148">
    <w:abstractNumId w:val="4"/>
  </w:num>
  <w:num w:numId="149">
    <w:abstractNumId w:val="1"/>
  </w:num>
  <w:num w:numId="150">
    <w:abstractNumId w:val="0"/>
  </w:num>
  <w:num w:numId="151">
    <w:abstractNumId w:val="8"/>
  </w:num>
  <w:num w:numId="152">
    <w:abstractNumId w:val="3"/>
  </w:num>
  <w:num w:numId="153">
    <w:abstractNumId w:val="2"/>
  </w:num>
  <w:num w:numId="154">
    <w:abstractNumId w:val="9"/>
  </w:num>
  <w:num w:numId="155">
    <w:abstractNumId w:val="7"/>
  </w:num>
  <w:num w:numId="156">
    <w:abstractNumId w:val="6"/>
  </w:num>
  <w:num w:numId="157">
    <w:abstractNumId w:val="5"/>
  </w:num>
  <w:num w:numId="158">
    <w:abstractNumId w:val="4"/>
  </w:num>
  <w:num w:numId="159">
    <w:abstractNumId w:val="1"/>
  </w:num>
  <w:num w:numId="160">
    <w:abstractNumId w:val="0"/>
  </w:num>
  <w:num w:numId="161">
    <w:abstractNumId w:val="8"/>
  </w:num>
  <w:num w:numId="162">
    <w:abstractNumId w:val="3"/>
  </w:num>
  <w:num w:numId="163">
    <w:abstractNumId w:val="2"/>
  </w:num>
  <w:num w:numId="164">
    <w:abstractNumId w:val="9"/>
  </w:num>
  <w:num w:numId="165">
    <w:abstractNumId w:val="7"/>
  </w:num>
  <w:num w:numId="166">
    <w:abstractNumId w:val="6"/>
  </w:num>
  <w:num w:numId="167">
    <w:abstractNumId w:val="5"/>
  </w:num>
  <w:num w:numId="168">
    <w:abstractNumId w:val="4"/>
  </w:num>
  <w:num w:numId="169">
    <w:abstractNumId w:val="1"/>
  </w:num>
  <w:num w:numId="170">
    <w:abstractNumId w:val="0"/>
  </w:num>
  <w:num w:numId="171">
    <w:abstractNumId w:val="8"/>
  </w:num>
  <w:num w:numId="172">
    <w:abstractNumId w:val="3"/>
  </w:num>
  <w:num w:numId="173">
    <w:abstractNumId w:val="2"/>
  </w:num>
  <w:num w:numId="174">
    <w:abstractNumId w:val="9"/>
  </w:num>
  <w:num w:numId="175">
    <w:abstractNumId w:val="7"/>
  </w:num>
  <w:num w:numId="176">
    <w:abstractNumId w:val="6"/>
  </w:num>
  <w:num w:numId="177">
    <w:abstractNumId w:val="5"/>
  </w:num>
  <w:num w:numId="178">
    <w:abstractNumId w:val="4"/>
  </w:num>
  <w:num w:numId="179">
    <w:abstractNumId w:val="1"/>
  </w:num>
  <w:num w:numId="180">
    <w:abstractNumId w:val="0"/>
  </w:num>
  <w:num w:numId="181">
    <w:abstractNumId w:val="8"/>
  </w:num>
  <w:num w:numId="182">
    <w:abstractNumId w:val="3"/>
  </w:num>
  <w:num w:numId="183">
    <w:abstractNumId w:val="2"/>
  </w:num>
  <w:num w:numId="184">
    <w:abstractNumId w:val="9"/>
  </w:num>
  <w:num w:numId="185">
    <w:abstractNumId w:val="7"/>
  </w:num>
  <w:num w:numId="186">
    <w:abstractNumId w:val="6"/>
  </w:num>
  <w:num w:numId="187">
    <w:abstractNumId w:val="5"/>
  </w:num>
  <w:num w:numId="188">
    <w:abstractNumId w:val="4"/>
  </w:num>
  <w:num w:numId="189">
    <w:abstractNumId w:val="1"/>
  </w:num>
  <w:num w:numId="190">
    <w:abstractNumId w:val="0"/>
  </w:num>
  <w:num w:numId="191">
    <w:abstractNumId w:val="8"/>
  </w:num>
  <w:num w:numId="192">
    <w:abstractNumId w:val="3"/>
  </w:num>
  <w:num w:numId="193">
    <w:abstractNumId w:val="2"/>
  </w:num>
  <w:num w:numId="194">
    <w:abstractNumId w:val="9"/>
  </w:num>
  <w:num w:numId="195">
    <w:abstractNumId w:val="7"/>
  </w:num>
  <w:num w:numId="196">
    <w:abstractNumId w:val="6"/>
  </w:num>
  <w:num w:numId="197">
    <w:abstractNumId w:val="5"/>
  </w:num>
  <w:num w:numId="198">
    <w:abstractNumId w:val="4"/>
  </w:num>
  <w:num w:numId="199">
    <w:abstractNumId w:val="1"/>
  </w:num>
  <w:num w:numId="200">
    <w:abstractNumId w:val="0"/>
  </w:num>
  <w:num w:numId="201">
    <w:abstractNumId w:val="8"/>
  </w:num>
  <w:num w:numId="202">
    <w:abstractNumId w:val="3"/>
  </w:num>
  <w:num w:numId="203">
    <w:abstractNumId w:val="2"/>
  </w:num>
  <w:num w:numId="204">
    <w:abstractNumId w:val="9"/>
  </w:num>
  <w:num w:numId="205">
    <w:abstractNumId w:val="7"/>
  </w:num>
  <w:num w:numId="206">
    <w:abstractNumId w:val="6"/>
  </w:num>
  <w:num w:numId="207">
    <w:abstractNumId w:val="5"/>
  </w:num>
  <w:num w:numId="208">
    <w:abstractNumId w:val="4"/>
  </w:num>
  <w:num w:numId="209">
    <w:abstractNumId w:val="1"/>
  </w:num>
  <w:num w:numId="210">
    <w:abstractNumId w:val="0"/>
  </w:num>
  <w:num w:numId="211">
    <w:abstractNumId w:val="8"/>
  </w:num>
  <w:num w:numId="212">
    <w:abstractNumId w:val="3"/>
  </w:num>
  <w:num w:numId="213">
    <w:abstractNumId w:val="2"/>
  </w:num>
  <w:num w:numId="214">
    <w:abstractNumId w:val="9"/>
  </w:num>
  <w:num w:numId="215">
    <w:abstractNumId w:val="7"/>
  </w:num>
  <w:num w:numId="216">
    <w:abstractNumId w:val="6"/>
  </w:num>
  <w:num w:numId="217">
    <w:abstractNumId w:val="5"/>
  </w:num>
  <w:num w:numId="218">
    <w:abstractNumId w:val="4"/>
  </w:num>
  <w:num w:numId="219">
    <w:abstractNumId w:val="1"/>
  </w:num>
  <w:num w:numId="220">
    <w:abstractNumId w:val="0"/>
  </w:num>
  <w:num w:numId="221">
    <w:abstractNumId w:val="8"/>
  </w:num>
  <w:num w:numId="222">
    <w:abstractNumId w:val="3"/>
  </w:num>
  <w:num w:numId="223">
    <w:abstractNumId w:val="2"/>
  </w:num>
  <w:num w:numId="224">
    <w:abstractNumId w:val="9"/>
  </w:num>
  <w:num w:numId="225">
    <w:abstractNumId w:val="7"/>
  </w:num>
  <w:num w:numId="226">
    <w:abstractNumId w:val="6"/>
  </w:num>
  <w:num w:numId="227">
    <w:abstractNumId w:val="5"/>
  </w:num>
  <w:num w:numId="228">
    <w:abstractNumId w:val="4"/>
  </w:num>
  <w:num w:numId="229">
    <w:abstractNumId w:val="1"/>
  </w:num>
  <w:num w:numId="230">
    <w:abstractNumId w:val="0"/>
  </w:num>
  <w:num w:numId="231">
    <w:abstractNumId w:val="8"/>
  </w:num>
  <w:num w:numId="232">
    <w:abstractNumId w:val="3"/>
  </w:num>
  <w:num w:numId="233">
    <w:abstractNumId w:val="2"/>
  </w:num>
  <w:num w:numId="234">
    <w:abstractNumId w:val="9"/>
  </w:num>
  <w:num w:numId="235">
    <w:abstractNumId w:val="7"/>
  </w:num>
  <w:num w:numId="236">
    <w:abstractNumId w:val="6"/>
  </w:num>
  <w:num w:numId="237">
    <w:abstractNumId w:val="5"/>
  </w:num>
  <w:num w:numId="238">
    <w:abstractNumId w:val="4"/>
  </w:num>
  <w:num w:numId="239">
    <w:abstractNumId w:val="1"/>
  </w:num>
  <w:num w:numId="240">
    <w:abstractNumId w:val="0"/>
  </w:num>
  <w:num w:numId="241">
    <w:abstractNumId w:val="8"/>
  </w:num>
  <w:num w:numId="242">
    <w:abstractNumId w:val="3"/>
  </w:num>
  <w:num w:numId="243">
    <w:abstractNumId w:val="2"/>
  </w:num>
  <w:num w:numId="244">
    <w:abstractNumId w:val="9"/>
  </w:num>
  <w:num w:numId="245">
    <w:abstractNumId w:val="7"/>
  </w:num>
  <w:num w:numId="246">
    <w:abstractNumId w:val="6"/>
  </w:num>
  <w:num w:numId="247">
    <w:abstractNumId w:val="5"/>
  </w:num>
  <w:num w:numId="248">
    <w:abstractNumId w:val="4"/>
  </w:num>
  <w:num w:numId="249">
    <w:abstractNumId w:val="1"/>
  </w:num>
  <w:num w:numId="250">
    <w:abstractNumId w:val="0"/>
  </w:num>
  <w:num w:numId="251">
    <w:abstractNumId w:val="8"/>
  </w:num>
  <w:num w:numId="252">
    <w:abstractNumId w:val="3"/>
  </w:num>
  <w:num w:numId="253">
    <w:abstractNumId w:val="2"/>
  </w:num>
  <w:num w:numId="254">
    <w:abstractNumId w:val="9"/>
  </w:num>
  <w:num w:numId="255">
    <w:abstractNumId w:val="7"/>
  </w:num>
  <w:num w:numId="256">
    <w:abstractNumId w:val="6"/>
  </w:num>
  <w:num w:numId="257">
    <w:abstractNumId w:val="5"/>
  </w:num>
  <w:num w:numId="258">
    <w:abstractNumId w:val="4"/>
  </w:num>
  <w:num w:numId="259">
    <w:abstractNumId w:val="1"/>
  </w:num>
  <w:num w:numId="260">
    <w:abstractNumId w:val="0"/>
  </w:num>
  <w:num w:numId="261">
    <w:abstractNumId w:val="8"/>
  </w:num>
  <w:num w:numId="262">
    <w:abstractNumId w:val="3"/>
  </w:num>
  <w:num w:numId="263">
    <w:abstractNumId w:val="2"/>
  </w:num>
  <w:num w:numId="264">
    <w:abstractNumId w:val="9"/>
  </w:num>
  <w:num w:numId="265">
    <w:abstractNumId w:val="2"/>
  </w:num>
  <w:num w:numId="266">
    <w:abstractNumId w:val="24"/>
  </w:num>
  <w:num w:numId="267">
    <w:abstractNumId w:val="24"/>
    <w:lvlOverride w:ilvl="0">
      <w:startOverride w:val="1"/>
    </w:lvlOverride>
  </w:num>
  <w:num w:numId="268">
    <w:abstractNumId w:val="24"/>
    <w:lvlOverride w:ilvl="0">
      <w:startOverride w:val="1"/>
    </w:lvlOverride>
  </w:num>
  <w:num w:numId="269">
    <w:abstractNumId w:val="24"/>
    <w:lvlOverride w:ilvl="0">
      <w:startOverride w:val="1"/>
    </w:lvlOverride>
  </w:num>
  <w:num w:numId="270">
    <w:abstractNumId w:val="34"/>
  </w:num>
  <w:num w:numId="271">
    <w:abstractNumId w:val="20"/>
  </w:num>
  <w:num w:numId="272">
    <w:abstractNumId w:val="10"/>
  </w:num>
  <w:num w:numId="273">
    <w:abstractNumId w:val="31"/>
  </w:num>
  <w:num w:numId="274">
    <w:abstractNumId w:val="28"/>
  </w:num>
  <w:num w:numId="275">
    <w:abstractNumId w:val="23"/>
  </w:num>
  <w:num w:numId="276">
    <w:abstractNumId w:val="22"/>
  </w:num>
  <w:num w:numId="277">
    <w:abstractNumId w:val="21"/>
  </w:num>
  <w:num w:numId="278">
    <w:abstractNumId w:val="33"/>
  </w:num>
  <w:num w:numId="279">
    <w:abstractNumId w:val="24"/>
  </w:num>
  <w:num w:numId="280">
    <w:abstractNumId w:val="16"/>
  </w:num>
  <w:num w:numId="281">
    <w:abstractNumId w:val="11"/>
  </w:num>
  <w:num w:numId="282">
    <w:abstractNumId w:val="26"/>
  </w:num>
  <w:num w:numId="283">
    <w:abstractNumId w:val="12"/>
  </w:num>
  <w:num w:numId="284">
    <w:abstractNumId w:val="14"/>
  </w:num>
  <w:num w:numId="285">
    <w:abstractNumId w:val="18"/>
  </w:num>
  <w:num w:numId="286">
    <w:abstractNumId w:val="17"/>
  </w:num>
  <w:num w:numId="287">
    <w:abstractNumId w:val="27"/>
  </w:num>
  <w:num w:numId="288">
    <w:abstractNumId w:val="30"/>
  </w:num>
  <w:num w:numId="289">
    <w:abstractNumId w:val="25"/>
  </w:num>
  <w:num w:numId="290">
    <w:abstractNumId w:val="29"/>
  </w:num>
  <w:num w:numId="291">
    <w:abstractNumId w:val="13"/>
  </w:num>
  <w:num w:numId="292">
    <w:abstractNumId w:val="32"/>
  </w:num>
  <w:num w:numId="293">
    <w:abstractNumId w:val="19"/>
  </w:num>
  <w:num w:numId="294">
    <w:abstractNumId w:val="15"/>
  </w:num>
  <w:num w:numId="295">
    <w:abstractNumId w:val="2"/>
    <w:lvlOverride w:ilvl="0">
      <w:startOverride w:val="1"/>
    </w:lvlOverride>
  </w:num>
  <w:num w:numId="2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2"/>
  <w:characterSpacingControl w:val="doNotCompress"/>
  <w:saveInvalidXml/>
  <w:ignoreMixedContent/>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34"/>
    <w:rsid w:val="000047BD"/>
    <w:rsid w:val="00007744"/>
    <w:rsid w:val="00013CE0"/>
    <w:rsid w:val="00020C54"/>
    <w:rsid w:val="0002339A"/>
    <w:rsid w:val="00025610"/>
    <w:rsid w:val="00027F80"/>
    <w:rsid w:val="00032B4E"/>
    <w:rsid w:val="00033458"/>
    <w:rsid w:val="000436B1"/>
    <w:rsid w:val="00054F39"/>
    <w:rsid w:val="00057937"/>
    <w:rsid w:val="000604AC"/>
    <w:rsid w:val="00062778"/>
    <w:rsid w:val="00064CFF"/>
    <w:rsid w:val="00070A1E"/>
    <w:rsid w:val="00071821"/>
    <w:rsid w:val="000718B8"/>
    <w:rsid w:val="00076191"/>
    <w:rsid w:val="00080FFF"/>
    <w:rsid w:val="0008519F"/>
    <w:rsid w:val="00085B00"/>
    <w:rsid w:val="00094A21"/>
    <w:rsid w:val="000A45B7"/>
    <w:rsid w:val="000B182B"/>
    <w:rsid w:val="000B3FA5"/>
    <w:rsid w:val="000B613E"/>
    <w:rsid w:val="000B6ABF"/>
    <w:rsid w:val="000B6BD9"/>
    <w:rsid w:val="000C04A5"/>
    <w:rsid w:val="000C75DF"/>
    <w:rsid w:val="000D0F3B"/>
    <w:rsid w:val="000D0F3C"/>
    <w:rsid w:val="000D156F"/>
    <w:rsid w:val="000E0770"/>
    <w:rsid w:val="000F26B0"/>
    <w:rsid w:val="000F4922"/>
    <w:rsid w:val="001010E1"/>
    <w:rsid w:val="0010451E"/>
    <w:rsid w:val="00106FA7"/>
    <w:rsid w:val="00110082"/>
    <w:rsid w:val="00110B4B"/>
    <w:rsid w:val="00111A94"/>
    <w:rsid w:val="0011695A"/>
    <w:rsid w:val="0012589B"/>
    <w:rsid w:val="00134F9E"/>
    <w:rsid w:val="00137498"/>
    <w:rsid w:val="00137F46"/>
    <w:rsid w:val="0014192D"/>
    <w:rsid w:val="00144789"/>
    <w:rsid w:val="001457B6"/>
    <w:rsid w:val="00145A0D"/>
    <w:rsid w:val="00150A0B"/>
    <w:rsid w:val="001565A9"/>
    <w:rsid w:val="00161A35"/>
    <w:rsid w:val="00163A1F"/>
    <w:rsid w:val="00172F7E"/>
    <w:rsid w:val="00173879"/>
    <w:rsid w:val="001809FC"/>
    <w:rsid w:val="0018432E"/>
    <w:rsid w:val="001854BD"/>
    <w:rsid w:val="00186058"/>
    <w:rsid w:val="00190928"/>
    <w:rsid w:val="001909AC"/>
    <w:rsid w:val="00192820"/>
    <w:rsid w:val="001952E2"/>
    <w:rsid w:val="001953D9"/>
    <w:rsid w:val="0019592F"/>
    <w:rsid w:val="0019730A"/>
    <w:rsid w:val="001A0E52"/>
    <w:rsid w:val="001A116E"/>
    <w:rsid w:val="001A231D"/>
    <w:rsid w:val="001A2AFD"/>
    <w:rsid w:val="001A428B"/>
    <w:rsid w:val="001A5AE5"/>
    <w:rsid w:val="001A6C63"/>
    <w:rsid w:val="001B0DAD"/>
    <w:rsid w:val="001B1C3C"/>
    <w:rsid w:val="001B67A9"/>
    <w:rsid w:val="001C2079"/>
    <w:rsid w:val="001D54FC"/>
    <w:rsid w:val="001E12A6"/>
    <w:rsid w:val="001F0556"/>
    <w:rsid w:val="001F1F2B"/>
    <w:rsid w:val="001F7E3F"/>
    <w:rsid w:val="00200109"/>
    <w:rsid w:val="002024FA"/>
    <w:rsid w:val="0020364C"/>
    <w:rsid w:val="002153A5"/>
    <w:rsid w:val="00216AFF"/>
    <w:rsid w:val="0022409C"/>
    <w:rsid w:val="00226934"/>
    <w:rsid w:val="0023409D"/>
    <w:rsid w:val="0023661E"/>
    <w:rsid w:val="002439D3"/>
    <w:rsid w:val="00243A87"/>
    <w:rsid w:val="00251E8C"/>
    <w:rsid w:val="0025287F"/>
    <w:rsid w:val="00255709"/>
    <w:rsid w:val="00256A39"/>
    <w:rsid w:val="00261BA2"/>
    <w:rsid w:val="002647BC"/>
    <w:rsid w:val="002737F9"/>
    <w:rsid w:val="0027737C"/>
    <w:rsid w:val="00277B53"/>
    <w:rsid w:val="002803CA"/>
    <w:rsid w:val="00284834"/>
    <w:rsid w:val="00294963"/>
    <w:rsid w:val="00295ACF"/>
    <w:rsid w:val="0029643A"/>
    <w:rsid w:val="002A1C2A"/>
    <w:rsid w:val="002A1F33"/>
    <w:rsid w:val="002A2153"/>
    <w:rsid w:val="002A45E7"/>
    <w:rsid w:val="002B3C92"/>
    <w:rsid w:val="002C42DE"/>
    <w:rsid w:val="002C49BD"/>
    <w:rsid w:val="002D7CF6"/>
    <w:rsid w:val="002E6AD7"/>
    <w:rsid w:val="002F0E37"/>
    <w:rsid w:val="002F3669"/>
    <w:rsid w:val="00304163"/>
    <w:rsid w:val="00317285"/>
    <w:rsid w:val="0031759B"/>
    <w:rsid w:val="00330E1E"/>
    <w:rsid w:val="00336608"/>
    <w:rsid w:val="00340313"/>
    <w:rsid w:val="0034161A"/>
    <w:rsid w:val="003434E8"/>
    <w:rsid w:val="00345FBC"/>
    <w:rsid w:val="00350579"/>
    <w:rsid w:val="0035411E"/>
    <w:rsid w:val="00360FCD"/>
    <w:rsid w:val="00364956"/>
    <w:rsid w:val="00365B60"/>
    <w:rsid w:val="00365F46"/>
    <w:rsid w:val="00390303"/>
    <w:rsid w:val="0039753A"/>
    <w:rsid w:val="00397AAF"/>
    <w:rsid w:val="003A0A5C"/>
    <w:rsid w:val="003A1553"/>
    <w:rsid w:val="003B1EF1"/>
    <w:rsid w:val="003B2CC6"/>
    <w:rsid w:val="003B363B"/>
    <w:rsid w:val="003C05EE"/>
    <w:rsid w:val="003C23E3"/>
    <w:rsid w:val="003C78A8"/>
    <w:rsid w:val="003D2E80"/>
    <w:rsid w:val="003E1D87"/>
    <w:rsid w:val="003E4D1A"/>
    <w:rsid w:val="003E5FA1"/>
    <w:rsid w:val="003F166B"/>
    <w:rsid w:val="003F4C23"/>
    <w:rsid w:val="003F7AEB"/>
    <w:rsid w:val="00400EDE"/>
    <w:rsid w:val="00404055"/>
    <w:rsid w:val="0040764F"/>
    <w:rsid w:val="00411A69"/>
    <w:rsid w:val="00414E3D"/>
    <w:rsid w:val="00416615"/>
    <w:rsid w:val="0042138D"/>
    <w:rsid w:val="00422594"/>
    <w:rsid w:val="00427382"/>
    <w:rsid w:val="00427603"/>
    <w:rsid w:val="00432F4E"/>
    <w:rsid w:val="004348A8"/>
    <w:rsid w:val="00437009"/>
    <w:rsid w:val="004413AF"/>
    <w:rsid w:val="004421C1"/>
    <w:rsid w:val="0044230D"/>
    <w:rsid w:val="0044419C"/>
    <w:rsid w:val="0044635E"/>
    <w:rsid w:val="0044754A"/>
    <w:rsid w:val="004479BC"/>
    <w:rsid w:val="00447F80"/>
    <w:rsid w:val="004522CB"/>
    <w:rsid w:val="0045440E"/>
    <w:rsid w:val="0045497F"/>
    <w:rsid w:val="004562EE"/>
    <w:rsid w:val="00462BD5"/>
    <w:rsid w:val="0047045A"/>
    <w:rsid w:val="00477157"/>
    <w:rsid w:val="00480D4A"/>
    <w:rsid w:val="00484BD8"/>
    <w:rsid w:val="004857C9"/>
    <w:rsid w:val="00492D4B"/>
    <w:rsid w:val="00493655"/>
    <w:rsid w:val="004A0021"/>
    <w:rsid w:val="004A0402"/>
    <w:rsid w:val="004A1CE1"/>
    <w:rsid w:val="004A4A25"/>
    <w:rsid w:val="004A4C51"/>
    <w:rsid w:val="004B556E"/>
    <w:rsid w:val="004C3EE8"/>
    <w:rsid w:val="004C6872"/>
    <w:rsid w:val="004D175C"/>
    <w:rsid w:val="004D74F2"/>
    <w:rsid w:val="004E45F6"/>
    <w:rsid w:val="004E60DB"/>
    <w:rsid w:val="004F1106"/>
    <w:rsid w:val="004F5F97"/>
    <w:rsid w:val="00500AAE"/>
    <w:rsid w:val="005027FB"/>
    <w:rsid w:val="00504878"/>
    <w:rsid w:val="005125ED"/>
    <w:rsid w:val="00513B1B"/>
    <w:rsid w:val="0051508B"/>
    <w:rsid w:val="00520AC5"/>
    <w:rsid w:val="005228F6"/>
    <w:rsid w:val="00524191"/>
    <w:rsid w:val="00524581"/>
    <w:rsid w:val="005247FA"/>
    <w:rsid w:val="0052626E"/>
    <w:rsid w:val="00532615"/>
    <w:rsid w:val="005338EC"/>
    <w:rsid w:val="005401EA"/>
    <w:rsid w:val="0054209B"/>
    <w:rsid w:val="00544B51"/>
    <w:rsid w:val="00545CB3"/>
    <w:rsid w:val="005475BE"/>
    <w:rsid w:val="00551E6D"/>
    <w:rsid w:val="005574F9"/>
    <w:rsid w:val="005579F2"/>
    <w:rsid w:val="005622E4"/>
    <w:rsid w:val="00564616"/>
    <w:rsid w:val="00567288"/>
    <w:rsid w:val="0057102A"/>
    <w:rsid w:val="005714CA"/>
    <w:rsid w:val="00571E51"/>
    <w:rsid w:val="00573C4C"/>
    <w:rsid w:val="005746B8"/>
    <w:rsid w:val="00577379"/>
    <w:rsid w:val="00582AA6"/>
    <w:rsid w:val="00585CA8"/>
    <w:rsid w:val="00590E55"/>
    <w:rsid w:val="0059176D"/>
    <w:rsid w:val="00591E9F"/>
    <w:rsid w:val="005925DD"/>
    <w:rsid w:val="005935F9"/>
    <w:rsid w:val="00594332"/>
    <w:rsid w:val="00595FC9"/>
    <w:rsid w:val="00596E12"/>
    <w:rsid w:val="005976BD"/>
    <w:rsid w:val="005A04BC"/>
    <w:rsid w:val="005A062E"/>
    <w:rsid w:val="005A202E"/>
    <w:rsid w:val="005A2A16"/>
    <w:rsid w:val="005B49B2"/>
    <w:rsid w:val="005B712E"/>
    <w:rsid w:val="005B7B4D"/>
    <w:rsid w:val="005C440F"/>
    <w:rsid w:val="005C66A1"/>
    <w:rsid w:val="005C6FCC"/>
    <w:rsid w:val="005D15BB"/>
    <w:rsid w:val="005D322C"/>
    <w:rsid w:val="005D3920"/>
    <w:rsid w:val="005E1183"/>
    <w:rsid w:val="005E5C18"/>
    <w:rsid w:val="005E667E"/>
    <w:rsid w:val="005F6872"/>
    <w:rsid w:val="0060752F"/>
    <w:rsid w:val="00611173"/>
    <w:rsid w:val="006132CC"/>
    <w:rsid w:val="00615A9D"/>
    <w:rsid w:val="006231F9"/>
    <w:rsid w:val="00624538"/>
    <w:rsid w:val="00624A19"/>
    <w:rsid w:val="006316DA"/>
    <w:rsid w:val="006372A6"/>
    <w:rsid w:val="00637709"/>
    <w:rsid w:val="00642D82"/>
    <w:rsid w:val="00645FED"/>
    <w:rsid w:val="00647892"/>
    <w:rsid w:val="00656743"/>
    <w:rsid w:val="00661E97"/>
    <w:rsid w:val="00664848"/>
    <w:rsid w:val="00666ED5"/>
    <w:rsid w:val="00677B57"/>
    <w:rsid w:val="00677EC3"/>
    <w:rsid w:val="00696399"/>
    <w:rsid w:val="006A2288"/>
    <w:rsid w:val="006A402A"/>
    <w:rsid w:val="006A66C4"/>
    <w:rsid w:val="006B0138"/>
    <w:rsid w:val="006B2B13"/>
    <w:rsid w:val="006B4F30"/>
    <w:rsid w:val="006B6A94"/>
    <w:rsid w:val="006C2272"/>
    <w:rsid w:val="006C75F7"/>
    <w:rsid w:val="006D4D8D"/>
    <w:rsid w:val="006D517A"/>
    <w:rsid w:val="006D7FA3"/>
    <w:rsid w:val="006E04EF"/>
    <w:rsid w:val="006E174A"/>
    <w:rsid w:val="006E3E13"/>
    <w:rsid w:val="006E502E"/>
    <w:rsid w:val="006F1B20"/>
    <w:rsid w:val="006F3940"/>
    <w:rsid w:val="006F39E2"/>
    <w:rsid w:val="006F5853"/>
    <w:rsid w:val="006F621E"/>
    <w:rsid w:val="007018FA"/>
    <w:rsid w:val="00702993"/>
    <w:rsid w:val="007057C1"/>
    <w:rsid w:val="00711F74"/>
    <w:rsid w:val="007155AA"/>
    <w:rsid w:val="00720AD5"/>
    <w:rsid w:val="0072194F"/>
    <w:rsid w:val="00732125"/>
    <w:rsid w:val="00735D6B"/>
    <w:rsid w:val="007419A1"/>
    <w:rsid w:val="0074218D"/>
    <w:rsid w:val="00742C7D"/>
    <w:rsid w:val="0074360C"/>
    <w:rsid w:val="00744CE4"/>
    <w:rsid w:val="007474E0"/>
    <w:rsid w:val="00764F0D"/>
    <w:rsid w:val="00765A64"/>
    <w:rsid w:val="0076691F"/>
    <w:rsid w:val="00772A4B"/>
    <w:rsid w:val="0077493B"/>
    <w:rsid w:val="007777B4"/>
    <w:rsid w:val="00777B1C"/>
    <w:rsid w:val="00777D13"/>
    <w:rsid w:val="007840C1"/>
    <w:rsid w:val="00784BF0"/>
    <w:rsid w:val="007873AC"/>
    <w:rsid w:val="00791BF3"/>
    <w:rsid w:val="007963FB"/>
    <w:rsid w:val="007967B9"/>
    <w:rsid w:val="007968EA"/>
    <w:rsid w:val="007A2945"/>
    <w:rsid w:val="007A2E5E"/>
    <w:rsid w:val="007A3134"/>
    <w:rsid w:val="007A4BD9"/>
    <w:rsid w:val="007B015D"/>
    <w:rsid w:val="007B1341"/>
    <w:rsid w:val="007D0166"/>
    <w:rsid w:val="007D0311"/>
    <w:rsid w:val="007D22E8"/>
    <w:rsid w:val="007D4261"/>
    <w:rsid w:val="007D56B7"/>
    <w:rsid w:val="007F0DE7"/>
    <w:rsid w:val="007F398B"/>
    <w:rsid w:val="007F6162"/>
    <w:rsid w:val="00800B97"/>
    <w:rsid w:val="00800EE9"/>
    <w:rsid w:val="00800FF0"/>
    <w:rsid w:val="00804558"/>
    <w:rsid w:val="00807BFB"/>
    <w:rsid w:val="008171A8"/>
    <w:rsid w:val="00824249"/>
    <w:rsid w:val="00824AFD"/>
    <w:rsid w:val="00825FCB"/>
    <w:rsid w:val="00826A13"/>
    <w:rsid w:val="00827AED"/>
    <w:rsid w:val="00830E7F"/>
    <w:rsid w:val="008343D1"/>
    <w:rsid w:val="00840D35"/>
    <w:rsid w:val="00841871"/>
    <w:rsid w:val="00847F41"/>
    <w:rsid w:val="008501D6"/>
    <w:rsid w:val="00854980"/>
    <w:rsid w:val="00862DB0"/>
    <w:rsid w:val="00871B6D"/>
    <w:rsid w:val="00874813"/>
    <w:rsid w:val="00874F7A"/>
    <w:rsid w:val="00883E05"/>
    <w:rsid w:val="00890F27"/>
    <w:rsid w:val="008930C0"/>
    <w:rsid w:val="008931AD"/>
    <w:rsid w:val="0089737C"/>
    <w:rsid w:val="008A06E8"/>
    <w:rsid w:val="008A600F"/>
    <w:rsid w:val="008B2045"/>
    <w:rsid w:val="008B2F2C"/>
    <w:rsid w:val="008B3470"/>
    <w:rsid w:val="008B72A3"/>
    <w:rsid w:val="008B7E73"/>
    <w:rsid w:val="008C0AD0"/>
    <w:rsid w:val="008C271C"/>
    <w:rsid w:val="008C3F3B"/>
    <w:rsid w:val="008C54F1"/>
    <w:rsid w:val="008C7CA7"/>
    <w:rsid w:val="008E56D0"/>
    <w:rsid w:val="008E6AA8"/>
    <w:rsid w:val="008E7224"/>
    <w:rsid w:val="008F129E"/>
    <w:rsid w:val="008F2683"/>
    <w:rsid w:val="008F3675"/>
    <w:rsid w:val="008F6951"/>
    <w:rsid w:val="00900923"/>
    <w:rsid w:val="00904B4E"/>
    <w:rsid w:val="00904F13"/>
    <w:rsid w:val="00912FB0"/>
    <w:rsid w:val="00914675"/>
    <w:rsid w:val="00915831"/>
    <w:rsid w:val="0091716F"/>
    <w:rsid w:val="009242D4"/>
    <w:rsid w:val="0093080F"/>
    <w:rsid w:val="00933765"/>
    <w:rsid w:val="00935D52"/>
    <w:rsid w:val="00936EDC"/>
    <w:rsid w:val="009401AB"/>
    <w:rsid w:val="009404E7"/>
    <w:rsid w:val="0094063A"/>
    <w:rsid w:val="00940E78"/>
    <w:rsid w:val="009432C1"/>
    <w:rsid w:val="00944059"/>
    <w:rsid w:val="00944E38"/>
    <w:rsid w:val="009467E4"/>
    <w:rsid w:val="00952428"/>
    <w:rsid w:val="009550B8"/>
    <w:rsid w:val="00966FAC"/>
    <w:rsid w:val="009673CE"/>
    <w:rsid w:val="00973C98"/>
    <w:rsid w:val="00976169"/>
    <w:rsid w:val="00980EB3"/>
    <w:rsid w:val="00982644"/>
    <w:rsid w:val="009827F4"/>
    <w:rsid w:val="0098517F"/>
    <w:rsid w:val="0099309E"/>
    <w:rsid w:val="009A4362"/>
    <w:rsid w:val="009A4F07"/>
    <w:rsid w:val="009B1408"/>
    <w:rsid w:val="009B17E2"/>
    <w:rsid w:val="009B365C"/>
    <w:rsid w:val="009B412A"/>
    <w:rsid w:val="009B4958"/>
    <w:rsid w:val="009B698D"/>
    <w:rsid w:val="009D1102"/>
    <w:rsid w:val="009D1221"/>
    <w:rsid w:val="009D3491"/>
    <w:rsid w:val="009D5B72"/>
    <w:rsid w:val="009D685A"/>
    <w:rsid w:val="009E04E9"/>
    <w:rsid w:val="009E0626"/>
    <w:rsid w:val="009E3966"/>
    <w:rsid w:val="009E55CF"/>
    <w:rsid w:val="00A00D11"/>
    <w:rsid w:val="00A1005C"/>
    <w:rsid w:val="00A10BB0"/>
    <w:rsid w:val="00A11837"/>
    <w:rsid w:val="00A11C29"/>
    <w:rsid w:val="00A14172"/>
    <w:rsid w:val="00A2250A"/>
    <w:rsid w:val="00A23675"/>
    <w:rsid w:val="00A2721D"/>
    <w:rsid w:val="00A37C6A"/>
    <w:rsid w:val="00A55F11"/>
    <w:rsid w:val="00A575E3"/>
    <w:rsid w:val="00A629FE"/>
    <w:rsid w:val="00A659DD"/>
    <w:rsid w:val="00A70EAE"/>
    <w:rsid w:val="00A83A46"/>
    <w:rsid w:val="00A8637B"/>
    <w:rsid w:val="00A9051A"/>
    <w:rsid w:val="00A93CDE"/>
    <w:rsid w:val="00A9629F"/>
    <w:rsid w:val="00A97353"/>
    <w:rsid w:val="00A97CE8"/>
    <w:rsid w:val="00AA085D"/>
    <w:rsid w:val="00AA261F"/>
    <w:rsid w:val="00AA3500"/>
    <w:rsid w:val="00AA3DE6"/>
    <w:rsid w:val="00AA402D"/>
    <w:rsid w:val="00AA4658"/>
    <w:rsid w:val="00AA4D89"/>
    <w:rsid w:val="00AB4ADD"/>
    <w:rsid w:val="00AC3133"/>
    <w:rsid w:val="00AC45F7"/>
    <w:rsid w:val="00AC4A04"/>
    <w:rsid w:val="00AC56D0"/>
    <w:rsid w:val="00AD536C"/>
    <w:rsid w:val="00AD5C48"/>
    <w:rsid w:val="00AD7F34"/>
    <w:rsid w:val="00AE5A09"/>
    <w:rsid w:val="00AF1D7F"/>
    <w:rsid w:val="00AF55EC"/>
    <w:rsid w:val="00AF6A74"/>
    <w:rsid w:val="00AF7187"/>
    <w:rsid w:val="00B01076"/>
    <w:rsid w:val="00B07E60"/>
    <w:rsid w:val="00B13630"/>
    <w:rsid w:val="00B15183"/>
    <w:rsid w:val="00B177E5"/>
    <w:rsid w:val="00B217A9"/>
    <w:rsid w:val="00B22759"/>
    <w:rsid w:val="00B26AF5"/>
    <w:rsid w:val="00B3272F"/>
    <w:rsid w:val="00B36366"/>
    <w:rsid w:val="00B43133"/>
    <w:rsid w:val="00B432A4"/>
    <w:rsid w:val="00B438E9"/>
    <w:rsid w:val="00B468A9"/>
    <w:rsid w:val="00B46DE1"/>
    <w:rsid w:val="00B52B1F"/>
    <w:rsid w:val="00B5350A"/>
    <w:rsid w:val="00B601FC"/>
    <w:rsid w:val="00B6020E"/>
    <w:rsid w:val="00B62434"/>
    <w:rsid w:val="00B63ADB"/>
    <w:rsid w:val="00B66370"/>
    <w:rsid w:val="00B7012D"/>
    <w:rsid w:val="00B70155"/>
    <w:rsid w:val="00B71DDB"/>
    <w:rsid w:val="00B723CD"/>
    <w:rsid w:val="00B72FCD"/>
    <w:rsid w:val="00B772D3"/>
    <w:rsid w:val="00B8502B"/>
    <w:rsid w:val="00B9027A"/>
    <w:rsid w:val="00B93208"/>
    <w:rsid w:val="00BA19FD"/>
    <w:rsid w:val="00BA3916"/>
    <w:rsid w:val="00BA5165"/>
    <w:rsid w:val="00BA6583"/>
    <w:rsid w:val="00BB4B18"/>
    <w:rsid w:val="00BB6819"/>
    <w:rsid w:val="00BC17C5"/>
    <w:rsid w:val="00BC2AF3"/>
    <w:rsid w:val="00BD0703"/>
    <w:rsid w:val="00BD1E5D"/>
    <w:rsid w:val="00BD29B1"/>
    <w:rsid w:val="00BD395D"/>
    <w:rsid w:val="00BD3BAB"/>
    <w:rsid w:val="00BD69FF"/>
    <w:rsid w:val="00BD7FBB"/>
    <w:rsid w:val="00BE2CE7"/>
    <w:rsid w:val="00BE51E4"/>
    <w:rsid w:val="00BF3E91"/>
    <w:rsid w:val="00BF48B9"/>
    <w:rsid w:val="00C06318"/>
    <w:rsid w:val="00C078B6"/>
    <w:rsid w:val="00C1088B"/>
    <w:rsid w:val="00C112D5"/>
    <w:rsid w:val="00C16355"/>
    <w:rsid w:val="00C21B36"/>
    <w:rsid w:val="00C24019"/>
    <w:rsid w:val="00C247DA"/>
    <w:rsid w:val="00C2557F"/>
    <w:rsid w:val="00C35275"/>
    <w:rsid w:val="00C421A0"/>
    <w:rsid w:val="00C42403"/>
    <w:rsid w:val="00C42F68"/>
    <w:rsid w:val="00C4649B"/>
    <w:rsid w:val="00C5480A"/>
    <w:rsid w:val="00C60743"/>
    <w:rsid w:val="00C630F9"/>
    <w:rsid w:val="00C63502"/>
    <w:rsid w:val="00C67162"/>
    <w:rsid w:val="00C7203E"/>
    <w:rsid w:val="00C847C6"/>
    <w:rsid w:val="00C861CA"/>
    <w:rsid w:val="00C872FA"/>
    <w:rsid w:val="00C87550"/>
    <w:rsid w:val="00C91C07"/>
    <w:rsid w:val="00C91FDF"/>
    <w:rsid w:val="00C939A3"/>
    <w:rsid w:val="00C973F7"/>
    <w:rsid w:val="00C97EE1"/>
    <w:rsid w:val="00CA1B43"/>
    <w:rsid w:val="00CA5F3A"/>
    <w:rsid w:val="00CA7D57"/>
    <w:rsid w:val="00CB4638"/>
    <w:rsid w:val="00CB49A2"/>
    <w:rsid w:val="00CB531B"/>
    <w:rsid w:val="00CC119D"/>
    <w:rsid w:val="00CC17E3"/>
    <w:rsid w:val="00CC44A2"/>
    <w:rsid w:val="00CC5C05"/>
    <w:rsid w:val="00CC697D"/>
    <w:rsid w:val="00CE344E"/>
    <w:rsid w:val="00CF1F27"/>
    <w:rsid w:val="00CF50F1"/>
    <w:rsid w:val="00CF5800"/>
    <w:rsid w:val="00CF5A5D"/>
    <w:rsid w:val="00D00692"/>
    <w:rsid w:val="00D01261"/>
    <w:rsid w:val="00D01E41"/>
    <w:rsid w:val="00D047FD"/>
    <w:rsid w:val="00D06E10"/>
    <w:rsid w:val="00D0730C"/>
    <w:rsid w:val="00D100A3"/>
    <w:rsid w:val="00D123C7"/>
    <w:rsid w:val="00D17C39"/>
    <w:rsid w:val="00D20A84"/>
    <w:rsid w:val="00D22E17"/>
    <w:rsid w:val="00D23B85"/>
    <w:rsid w:val="00D32C48"/>
    <w:rsid w:val="00D32F45"/>
    <w:rsid w:val="00D41C0A"/>
    <w:rsid w:val="00D42723"/>
    <w:rsid w:val="00D500F8"/>
    <w:rsid w:val="00D67BBB"/>
    <w:rsid w:val="00D703B2"/>
    <w:rsid w:val="00D729ED"/>
    <w:rsid w:val="00D75B77"/>
    <w:rsid w:val="00D775F6"/>
    <w:rsid w:val="00D830A7"/>
    <w:rsid w:val="00D87DCE"/>
    <w:rsid w:val="00D92105"/>
    <w:rsid w:val="00D9277A"/>
    <w:rsid w:val="00D93614"/>
    <w:rsid w:val="00D9441F"/>
    <w:rsid w:val="00D96D64"/>
    <w:rsid w:val="00D97FAC"/>
    <w:rsid w:val="00DA1877"/>
    <w:rsid w:val="00DA2C44"/>
    <w:rsid w:val="00DA4DAB"/>
    <w:rsid w:val="00DA754D"/>
    <w:rsid w:val="00DA7834"/>
    <w:rsid w:val="00DB24C2"/>
    <w:rsid w:val="00DB2B88"/>
    <w:rsid w:val="00DB2CE7"/>
    <w:rsid w:val="00DB2DB4"/>
    <w:rsid w:val="00DB2F59"/>
    <w:rsid w:val="00DB5A39"/>
    <w:rsid w:val="00DB6742"/>
    <w:rsid w:val="00DB7B2B"/>
    <w:rsid w:val="00DC0508"/>
    <w:rsid w:val="00DC30B6"/>
    <w:rsid w:val="00DC4542"/>
    <w:rsid w:val="00DD0DE9"/>
    <w:rsid w:val="00DD0E86"/>
    <w:rsid w:val="00DD30F8"/>
    <w:rsid w:val="00DF0643"/>
    <w:rsid w:val="00DF2620"/>
    <w:rsid w:val="00E01B7C"/>
    <w:rsid w:val="00E02F7D"/>
    <w:rsid w:val="00E03119"/>
    <w:rsid w:val="00E03EDC"/>
    <w:rsid w:val="00E0451F"/>
    <w:rsid w:val="00E04DB9"/>
    <w:rsid w:val="00E10BB7"/>
    <w:rsid w:val="00E127F7"/>
    <w:rsid w:val="00E25972"/>
    <w:rsid w:val="00E27F32"/>
    <w:rsid w:val="00E56670"/>
    <w:rsid w:val="00E63A15"/>
    <w:rsid w:val="00E64D21"/>
    <w:rsid w:val="00E70891"/>
    <w:rsid w:val="00E7106B"/>
    <w:rsid w:val="00E71CEA"/>
    <w:rsid w:val="00E72A4E"/>
    <w:rsid w:val="00E74A90"/>
    <w:rsid w:val="00E74D91"/>
    <w:rsid w:val="00E8155F"/>
    <w:rsid w:val="00E82937"/>
    <w:rsid w:val="00E862D3"/>
    <w:rsid w:val="00E95E03"/>
    <w:rsid w:val="00E966EF"/>
    <w:rsid w:val="00E97406"/>
    <w:rsid w:val="00EA1CE5"/>
    <w:rsid w:val="00EA69AF"/>
    <w:rsid w:val="00EA7D3B"/>
    <w:rsid w:val="00EB2DD5"/>
    <w:rsid w:val="00EB3BB2"/>
    <w:rsid w:val="00EB41F3"/>
    <w:rsid w:val="00EB4AD7"/>
    <w:rsid w:val="00EC1167"/>
    <w:rsid w:val="00ED3F0A"/>
    <w:rsid w:val="00ED5373"/>
    <w:rsid w:val="00ED61BD"/>
    <w:rsid w:val="00ED75D6"/>
    <w:rsid w:val="00ED76AD"/>
    <w:rsid w:val="00EE26AE"/>
    <w:rsid w:val="00EE47BC"/>
    <w:rsid w:val="00EF1DBA"/>
    <w:rsid w:val="00EF2487"/>
    <w:rsid w:val="00EF6036"/>
    <w:rsid w:val="00EF653C"/>
    <w:rsid w:val="00F10E6F"/>
    <w:rsid w:val="00F15CCE"/>
    <w:rsid w:val="00F21852"/>
    <w:rsid w:val="00F260E7"/>
    <w:rsid w:val="00F315B0"/>
    <w:rsid w:val="00F316C7"/>
    <w:rsid w:val="00F34093"/>
    <w:rsid w:val="00F35E6D"/>
    <w:rsid w:val="00F36498"/>
    <w:rsid w:val="00F37A4F"/>
    <w:rsid w:val="00F51CB9"/>
    <w:rsid w:val="00F53232"/>
    <w:rsid w:val="00F5388D"/>
    <w:rsid w:val="00F55A0E"/>
    <w:rsid w:val="00F57287"/>
    <w:rsid w:val="00F600EB"/>
    <w:rsid w:val="00F64133"/>
    <w:rsid w:val="00F662F4"/>
    <w:rsid w:val="00F67261"/>
    <w:rsid w:val="00F75D1C"/>
    <w:rsid w:val="00F9036F"/>
    <w:rsid w:val="00F93F1C"/>
    <w:rsid w:val="00F95BE1"/>
    <w:rsid w:val="00F9647E"/>
    <w:rsid w:val="00F97A94"/>
    <w:rsid w:val="00FA0717"/>
    <w:rsid w:val="00FA496C"/>
    <w:rsid w:val="00FA54BE"/>
    <w:rsid w:val="00FA6DDB"/>
    <w:rsid w:val="00FA78E8"/>
    <w:rsid w:val="00FB3913"/>
    <w:rsid w:val="00FB5B6C"/>
    <w:rsid w:val="00FB66D4"/>
    <w:rsid w:val="00FB6AA4"/>
    <w:rsid w:val="00FC1B86"/>
    <w:rsid w:val="00FC3083"/>
    <w:rsid w:val="00FC3C51"/>
    <w:rsid w:val="00FC5F8B"/>
    <w:rsid w:val="00FC6882"/>
    <w:rsid w:val="00FC7861"/>
    <w:rsid w:val="00FD4B3D"/>
    <w:rsid w:val="00FE0E58"/>
    <w:rsid w:val="00FE1CA3"/>
    <w:rsid w:val="00FE346B"/>
    <w:rsid w:val="00FE35FB"/>
    <w:rsid w:val="00FE38B4"/>
    <w:rsid w:val="00FE4364"/>
    <w:rsid w:val="00FE5561"/>
    <w:rsid w:val="00FE7AA0"/>
    <w:rsid w:val="00FE7F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iPriority="0"/>
    <w:lsdException w:name="Body Text Indent 3" w:uiPriority="0"/>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DD5"/>
    <w:pPr>
      <w:spacing w:after="120" w:line="240" w:lineRule="auto"/>
    </w:pPr>
    <w:rPr>
      <w:rFonts w:ascii="Arial" w:hAnsi="Arial"/>
      <w:sz w:val="20"/>
      <w:szCs w:val="20"/>
    </w:rPr>
  </w:style>
  <w:style w:type="paragraph" w:styleId="Heading1">
    <w:name w:val="heading 1"/>
    <w:basedOn w:val="Normal"/>
    <w:next w:val="BodyText"/>
    <w:link w:val="Heading1Char"/>
    <w:uiPriority w:val="99"/>
    <w:qFormat/>
    <w:rsid w:val="00EB2DD5"/>
    <w:pPr>
      <w:keepNext/>
      <w:pBdr>
        <w:bottom w:val="single" w:sz="8" w:space="4" w:color="auto"/>
      </w:pBdr>
      <w:tabs>
        <w:tab w:val="num" w:pos="0"/>
        <w:tab w:val="num" w:pos="2553"/>
      </w:tabs>
      <w:spacing w:before="600" w:after="240"/>
      <w:ind w:left="851" w:hanging="851"/>
      <w:outlineLvl w:val="0"/>
    </w:pPr>
    <w:rPr>
      <w:sz w:val="28"/>
    </w:rPr>
  </w:style>
  <w:style w:type="paragraph" w:styleId="Heading2">
    <w:name w:val="heading 2"/>
    <w:basedOn w:val="Heading1"/>
    <w:next w:val="BodyText"/>
    <w:link w:val="Heading2Char"/>
    <w:uiPriority w:val="99"/>
    <w:qFormat/>
    <w:rsid w:val="00EB2DD5"/>
    <w:pPr>
      <w:numPr>
        <w:ilvl w:val="1"/>
      </w:numPr>
      <w:pBdr>
        <w:bottom w:val="none" w:sz="0" w:space="0" w:color="auto"/>
      </w:pBdr>
      <w:tabs>
        <w:tab w:val="clear" w:pos="2553"/>
        <w:tab w:val="num" w:pos="0"/>
      </w:tabs>
      <w:spacing w:before="240"/>
      <w:ind w:left="851" w:hanging="851"/>
      <w:outlineLvl w:val="1"/>
    </w:pPr>
    <w:rPr>
      <w:b/>
      <w:sz w:val="24"/>
    </w:rPr>
  </w:style>
  <w:style w:type="paragraph" w:styleId="Heading3">
    <w:name w:val="heading 3"/>
    <w:basedOn w:val="Heading2"/>
    <w:next w:val="BodyTextIndent"/>
    <w:link w:val="Heading3Char"/>
    <w:uiPriority w:val="99"/>
    <w:qFormat/>
    <w:rsid w:val="00EB2DD5"/>
    <w:pPr>
      <w:keepNext w:val="0"/>
      <w:numPr>
        <w:ilvl w:val="2"/>
      </w:numPr>
      <w:tabs>
        <w:tab w:val="num" w:pos="0"/>
      </w:tabs>
      <w:spacing w:before="120" w:after="120"/>
      <w:ind w:left="2553" w:hanging="851"/>
      <w:outlineLvl w:val="2"/>
    </w:pPr>
    <w:rPr>
      <w:b w:val="0"/>
      <w:sz w:val="20"/>
    </w:rPr>
  </w:style>
  <w:style w:type="paragraph" w:styleId="Heading4">
    <w:name w:val="heading 4"/>
    <w:basedOn w:val="Heading3"/>
    <w:next w:val="BodyTextIndent2"/>
    <w:link w:val="Heading4Char"/>
    <w:uiPriority w:val="99"/>
    <w:qFormat/>
    <w:rsid w:val="00EB2DD5"/>
    <w:pPr>
      <w:numPr>
        <w:ilvl w:val="3"/>
      </w:numPr>
      <w:tabs>
        <w:tab w:val="num" w:pos="0"/>
        <w:tab w:val="num" w:pos="926"/>
      </w:tabs>
      <w:ind w:left="926" w:hanging="851"/>
      <w:outlineLvl w:val="3"/>
    </w:pPr>
  </w:style>
  <w:style w:type="paragraph" w:styleId="Heading5">
    <w:name w:val="heading 5"/>
    <w:basedOn w:val="Heading4"/>
    <w:next w:val="BodyTextIndent2"/>
    <w:link w:val="Heading5Char"/>
    <w:uiPriority w:val="99"/>
    <w:qFormat/>
    <w:rsid w:val="00EB2DD5"/>
    <w:pPr>
      <w:numPr>
        <w:ilvl w:val="4"/>
      </w:numPr>
      <w:tabs>
        <w:tab w:val="num" w:pos="0"/>
      </w:tabs>
      <w:ind w:left="2553" w:hanging="851"/>
      <w:outlineLvl w:val="4"/>
    </w:pPr>
  </w:style>
  <w:style w:type="paragraph" w:styleId="Heading6">
    <w:name w:val="heading 6"/>
    <w:basedOn w:val="Normal"/>
    <w:link w:val="Heading6Char"/>
    <w:uiPriority w:val="99"/>
    <w:qFormat/>
    <w:rsid w:val="00EB2DD5"/>
    <w:pPr>
      <w:ind w:left="851"/>
      <w:outlineLvl w:val="5"/>
    </w:pPr>
  </w:style>
  <w:style w:type="paragraph" w:styleId="Heading7">
    <w:name w:val="heading 7"/>
    <w:basedOn w:val="Normal"/>
    <w:link w:val="Heading7Char"/>
    <w:uiPriority w:val="99"/>
    <w:qFormat/>
    <w:rsid w:val="00EB2DD5"/>
    <w:pPr>
      <w:ind w:left="851"/>
      <w:outlineLvl w:val="6"/>
    </w:pPr>
  </w:style>
  <w:style w:type="paragraph" w:styleId="Heading8">
    <w:name w:val="heading 8"/>
    <w:basedOn w:val="Normal"/>
    <w:link w:val="Heading8Char"/>
    <w:uiPriority w:val="99"/>
    <w:qFormat/>
    <w:rsid w:val="00EB2DD5"/>
    <w:pPr>
      <w:ind w:left="851"/>
      <w:outlineLvl w:val="7"/>
    </w:pPr>
  </w:style>
  <w:style w:type="paragraph" w:styleId="Heading9">
    <w:name w:val="heading 9"/>
    <w:basedOn w:val="Normal"/>
    <w:link w:val="Heading9Char"/>
    <w:uiPriority w:val="99"/>
    <w:qFormat/>
    <w:rsid w:val="00EB2DD5"/>
    <w:pPr>
      <w:ind w:left="8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62EE"/>
    <w:rPr>
      <w:rFonts w:ascii="Arial" w:hAnsi="Arial"/>
      <w:sz w:val="28"/>
      <w:szCs w:val="20"/>
    </w:rPr>
  </w:style>
  <w:style w:type="character" w:customStyle="1" w:styleId="Heading2Char">
    <w:name w:val="Heading 2 Char"/>
    <w:basedOn w:val="Heading1Char"/>
    <w:link w:val="Heading2"/>
    <w:uiPriority w:val="99"/>
    <w:locked/>
    <w:rsid w:val="004562EE"/>
    <w:rPr>
      <w:rFonts w:ascii="Arial" w:hAnsi="Arial" w:cs="Times New Roman"/>
      <w:b/>
      <w:sz w:val="20"/>
      <w:szCs w:val="20"/>
    </w:rPr>
  </w:style>
  <w:style w:type="character" w:customStyle="1" w:styleId="Heading3Char">
    <w:name w:val="Heading 3 Char"/>
    <w:basedOn w:val="DefaultParagraphFont"/>
    <w:link w:val="Heading3"/>
    <w:uiPriority w:val="99"/>
    <w:locked/>
    <w:rPr>
      <w:rFonts w:ascii="Arial" w:hAnsi="Arial" w:cs="Times New Roman"/>
      <w:sz w:val="20"/>
      <w:szCs w:val="20"/>
    </w:rPr>
  </w:style>
  <w:style w:type="character" w:customStyle="1" w:styleId="Heading4Char">
    <w:name w:val="Heading 4 Char"/>
    <w:basedOn w:val="DefaultParagraphFont"/>
    <w:link w:val="Heading4"/>
    <w:uiPriority w:val="99"/>
    <w:locked/>
    <w:rPr>
      <w:rFonts w:ascii="Arial" w:hAnsi="Arial" w:cs="Times New Roman"/>
      <w:sz w:val="20"/>
      <w:szCs w:val="20"/>
    </w:rPr>
  </w:style>
  <w:style w:type="character" w:customStyle="1" w:styleId="Heading5Char">
    <w:name w:val="Heading 5 Char"/>
    <w:basedOn w:val="DefaultParagraphFont"/>
    <w:link w:val="Heading5"/>
    <w:uiPriority w:val="99"/>
    <w:locked/>
    <w:rPr>
      <w:rFonts w:ascii="Arial" w:hAnsi="Arial" w:cs="Times New Roman"/>
      <w:sz w:val="20"/>
      <w:szCs w:val="20"/>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662F4"/>
    <w:rPr>
      <w:rFonts w:ascii="Arial" w:hAnsi="Arial" w:cs="Times New Roman"/>
      <w:lang w:val="en-AU" w:eastAsia="en-AU"/>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ListBulletIndent">
    <w:name w:val="List Bullet Indent"/>
    <w:basedOn w:val="Normal"/>
    <w:uiPriority w:val="99"/>
    <w:rsid w:val="00EB2DD5"/>
    <w:pPr>
      <w:numPr>
        <w:numId w:val="274"/>
      </w:numPr>
    </w:pPr>
  </w:style>
  <w:style w:type="paragraph" w:customStyle="1" w:styleId="ListBulletTableIndent">
    <w:name w:val="List Bullet Table Indent"/>
    <w:basedOn w:val="Normal"/>
    <w:uiPriority w:val="99"/>
    <w:rsid w:val="00EB2DD5"/>
    <w:pPr>
      <w:numPr>
        <w:numId w:val="276"/>
      </w:numPr>
    </w:pPr>
    <w:rPr>
      <w:sz w:val="18"/>
    </w:rPr>
  </w:style>
  <w:style w:type="paragraph" w:customStyle="1" w:styleId="NoTOCHdg1">
    <w:name w:val="NoTOCHdg 1"/>
    <w:next w:val="BodyText"/>
    <w:uiPriority w:val="99"/>
    <w:rsid w:val="00EB2DD5"/>
    <w:pPr>
      <w:keepNext/>
      <w:numPr>
        <w:ilvl w:val="5"/>
        <w:numId w:val="2"/>
      </w:numPr>
      <w:pBdr>
        <w:bottom w:val="single" w:sz="8" w:space="4" w:color="auto"/>
      </w:pBdr>
      <w:tabs>
        <w:tab w:val="clear" w:pos="643"/>
        <w:tab w:val="num" w:pos="0"/>
        <w:tab w:val="num" w:pos="2553"/>
      </w:tabs>
      <w:spacing w:before="600" w:after="240" w:line="240" w:lineRule="auto"/>
      <w:ind w:left="851" w:hanging="851"/>
    </w:pPr>
    <w:rPr>
      <w:rFonts w:ascii="Arial" w:hAnsi="Arial"/>
      <w:sz w:val="28"/>
      <w:szCs w:val="20"/>
    </w:rPr>
  </w:style>
  <w:style w:type="paragraph" w:customStyle="1" w:styleId="NoTOCHdg2">
    <w:name w:val="NoTOCHdg 2"/>
    <w:basedOn w:val="NoTOCHdg1"/>
    <w:next w:val="BodyText"/>
    <w:uiPriority w:val="99"/>
    <w:rsid w:val="00EB2DD5"/>
    <w:pPr>
      <w:numPr>
        <w:ilvl w:val="6"/>
      </w:numPr>
      <w:pBdr>
        <w:bottom w:val="none" w:sz="0" w:space="0" w:color="auto"/>
      </w:pBdr>
      <w:tabs>
        <w:tab w:val="clear" w:pos="643"/>
        <w:tab w:val="num" w:pos="0"/>
      </w:tabs>
      <w:spacing w:before="240"/>
      <w:ind w:left="2553" w:hanging="851"/>
    </w:pPr>
    <w:rPr>
      <w:b/>
      <w:sz w:val="24"/>
    </w:rPr>
  </w:style>
  <w:style w:type="paragraph" w:customStyle="1" w:styleId="NoTOCHdg3">
    <w:name w:val="NoTOCHdg 3"/>
    <w:basedOn w:val="NoTOCHdg2"/>
    <w:next w:val="BodyTextIndent"/>
    <w:uiPriority w:val="99"/>
    <w:rsid w:val="00EB2DD5"/>
    <w:pPr>
      <w:keepNext w:val="0"/>
      <w:numPr>
        <w:ilvl w:val="7"/>
      </w:numPr>
      <w:tabs>
        <w:tab w:val="clear" w:pos="643"/>
        <w:tab w:val="num" w:pos="0"/>
      </w:tabs>
      <w:spacing w:before="120" w:after="120"/>
      <w:ind w:left="2553" w:hanging="851"/>
    </w:pPr>
    <w:rPr>
      <w:b w:val="0"/>
      <w:sz w:val="20"/>
    </w:rPr>
  </w:style>
  <w:style w:type="paragraph" w:customStyle="1" w:styleId="NoTOCHdg4">
    <w:name w:val="NoTOCHdg 4"/>
    <w:basedOn w:val="NoTOCHdg3"/>
    <w:next w:val="BodyTextIndent2"/>
    <w:uiPriority w:val="99"/>
    <w:rsid w:val="00EB2DD5"/>
    <w:pPr>
      <w:numPr>
        <w:ilvl w:val="8"/>
      </w:numPr>
      <w:tabs>
        <w:tab w:val="clear" w:pos="643"/>
        <w:tab w:val="num" w:pos="1702"/>
      </w:tabs>
      <w:ind w:left="1702" w:hanging="851"/>
    </w:pPr>
  </w:style>
  <w:style w:type="paragraph" w:styleId="NormalWeb">
    <w:name w:val="Normal (Web)"/>
    <w:basedOn w:val="Normal"/>
    <w:uiPriority w:val="99"/>
    <w:semiHidden/>
    <w:locked/>
    <w:rsid w:val="00EB2DD5"/>
  </w:style>
  <w:style w:type="paragraph" w:styleId="BodyText">
    <w:name w:val="Body Text"/>
    <w:basedOn w:val="Normal"/>
    <w:link w:val="BodyTextChar"/>
    <w:uiPriority w:val="99"/>
    <w:rsid w:val="00EB2DD5"/>
    <w:pPr>
      <w:ind w:left="851"/>
    </w:pPr>
  </w:style>
  <w:style w:type="character" w:customStyle="1" w:styleId="BodyTextChar">
    <w:name w:val="Body Text Char"/>
    <w:basedOn w:val="DefaultParagraphFont"/>
    <w:link w:val="BodyText"/>
    <w:uiPriority w:val="99"/>
    <w:locked/>
    <w:rsid w:val="00B62434"/>
    <w:rPr>
      <w:rFonts w:ascii="Arial" w:hAnsi="Arial" w:cs="Times New Roman"/>
      <w:lang w:val="en-AU" w:eastAsia="en-AU" w:bidi="ar-SA"/>
    </w:rPr>
  </w:style>
  <w:style w:type="paragraph" w:customStyle="1" w:styleId="HeaderFooterText">
    <w:name w:val="Header Footer Text"/>
    <w:basedOn w:val="Normal"/>
    <w:uiPriority w:val="99"/>
    <w:semiHidden/>
    <w:rsid w:val="00EB2DD5"/>
    <w:pPr>
      <w:spacing w:after="0"/>
      <w:ind w:left="851"/>
    </w:pPr>
    <w:rPr>
      <w:sz w:val="2"/>
    </w:rPr>
  </w:style>
  <w:style w:type="paragraph" w:styleId="BodyTextIndent">
    <w:name w:val="Body Text Indent"/>
    <w:basedOn w:val="Normal"/>
    <w:link w:val="BodyTextIndentChar"/>
    <w:uiPriority w:val="99"/>
    <w:rsid w:val="00EB2DD5"/>
    <w:pPr>
      <w:ind w:left="1702"/>
    </w:p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paragraph" w:styleId="BodyTextIndent2">
    <w:name w:val="Body Text Indent 2"/>
    <w:basedOn w:val="Normal"/>
    <w:link w:val="BodyTextIndent2Char"/>
    <w:uiPriority w:val="99"/>
    <w:rsid w:val="00EB2DD5"/>
    <w:pPr>
      <w:ind w:left="2553"/>
    </w:pPr>
  </w:style>
  <w:style w:type="character" w:customStyle="1" w:styleId="BodyTextIndent2Char">
    <w:name w:val="Body Text Indent 2 Char"/>
    <w:basedOn w:val="DefaultParagraphFont"/>
    <w:link w:val="BodyTextIndent2"/>
    <w:uiPriority w:val="99"/>
    <w:semiHidden/>
    <w:locked/>
    <w:rPr>
      <w:rFonts w:ascii="Arial" w:hAnsi="Arial" w:cs="Times New Roman"/>
      <w:sz w:val="20"/>
      <w:szCs w:val="20"/>
    </w:rPr>
  </w:style>
  <w:style w:type="paragraph" w:styleId="BodyTextIndent3">
    <w:name w:val="Body Text Indent 3"/>
    <w:basedOn w:val="Normal"/>
    <w:link w:val="BodyTextIndent3Char"/>
    <w:uiPriority w:val="99"/>
    <w:semiHidden/>
    <w:rsid w:val="00EB2DD5"/>
    <w:pPr>
      <w:ind w:left="3404"/>
    </w:p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rPr>
  </w:style>
  <w:style w:type="paragraph" w:styleId="ListNumber">
    <w:name w:val="List Number"/>
    <w:basedOn w:val="Normal"/>
    <w:uiPriority w:val="99"/>
    <w:rsid w:val="00EB2DD5"/>
    <w:pPr>
      <w:numPr>
        <w:numId w:val="4"/>
      </w:numPr>
      <w:tabs>
        <w:tab w:val="clear" w:pos="360"/>
        <w:tab w:val="num" w:pos="926"/>
        <w:tab w:val="num" w:pos="1702"/>
      </w:tabs>
      <w:spacing w:before="120"/>
      <w:ind w:left="1702" w:hanging="851"/>
    </w:pPr>
  </w:style>
  <w:style w:type="paragraph" w:styleId="ListNumber2">
    <w:name w:val="List Number 2"/>
    <w:basedOn w:val="Normal"/>
    <w:uiPriority w:val="99"/>
    <w:semiHidden/>
    <w:rsid w:val="00EB2DD5"/>
    <w:pPr>
      <w:numPr>
        <w:numId w:val="277"/>
      </w:numPr>
      <w:spacing w:before="120"/>
    </w:pPr>
  </w:style>
  <w:style w:type="paragraph" w:styleId="ListNumber3">
    <w:name w:val="List Number 3"/>
    <w:basedOn w:val="Normal"/>
    <w:uiPriority w:val="99"/>
    <w:semiHidden/>
    <w:rsid w:val="00EB2DD5"/>
    <w:pPr>
      <w:numPr>
        <w:numId w:val="278"/>
      </w:numPr>
      <w:spacing w:before="120"/>
    </w:pPr>
  </w:style>
  <w:style w:type="paragraph" w:customStyle="1" w:styleId="ListNumberTable">
    <w:name w:val="List Number Table"/>
    <w:basedOn w:val="Normal"/>
    <w:uiPriority w:val="99"/>
    <w:rsid w:val="00EB2DD5"/>
    <w:pPr>
      <w:numPr>
        <w:numId w:val="1"/>
      </w:numPr>
      <w:tabs>
        <w:tab w:val="clear" w:pos="360"/>
        <w:tab w:val="num" w:pos="284"/>
        <w:tab w:val="num" w:pos="1209"/>
      </w:tabs>
      <w:ind w:left="284" w:hanging="284"/>
    </w:pPr>
    <w:rPr>
      <w:sz w:val="18"/>
    </w:rPr>
  </w:style>
  <w:style w:type="paragraph" w:styleId="ListBullet">
    <w:name w:val="List Bullet"/>
    <w:basedOn w:val="Normal"/>
    <w:uiPriority w:val="99"/>
    <w:rsid w:val="00EB2DD5"/>
    <w:pPr>
      <w:numPr>
        <w:numId w:val="270"/>
      </w:numPr>
    </w:pPr>
  </w:style>
  <w:style w:type="paragraph" w:styleId="ListBullet2">
    <w:name w:val="List Bullet 2"/>
    <w:basedOn w:val="Normal"/>
    <w:uiPriority w:val="99"/>
    <w:semiHidden/>
    <w:rsid w:val="00EB2DD5"/>
    <w:pPr>
      <w:numPr>
        <w:numId w:val="271"/>
      </w:numPr>
    </w:pPr>
  </w:style>
  <w:style w:type="paragraph" w:styleId="ListBullet3">
    <w:name w:val="List Bullet 3"/>
    <w:basedOn w:val="Normal"/>
    <w:uiPriority w:val="99"/>
    <w:semiHidden/>
    <w:rsid w:val="00EB2DD5"/>
    <w:pPr>
      <w:numPr>
        <w:numId w:val="272"/>
      </w:numPr>
    </w:pPr>
  </w:style>
  <w:style w:type="paragraph" w:customStyle="1" w:styleId="ListBulletTable">
    <w:name w:val="List Bullet Table"/>
    <w:basedOn w:val="Normal"/>
    <w:uiPriority w:val="99"/>
    <w:rsid w:val="00EB2DD5"/>
    <w:pPr>
      <w:numPr>
        <w:numId w:val="275"/>
      </w:numPr>
    </w:pPr>
    <w:rPr>
      <w:sz w:val="18"/>
    </w:rPr>
  </w:style>
  <w:style w:type="paragraph" w:customStyle="1" w:styleId="ListBulletDisclaimer">
    <w:name w:val="List Bullet Disclaimer"/>
    <w:basedOn w:val="Disclaimer"/>
    <w:uiPriority w:val="99"/>
    <w:semiHidden/>
    <w:rsid w:val="00EB2DD5"/>
    <w:pPr>
      <w:numPr>
        <w:numId w:val="273"/>
      </w:numPr>
    </w:pPr>
    <w:rPr>
      <w:sz w:val="16"/>
    </w:rPr>
  </w:style>
  <w:style w:type="paragraph" w:styleId="Header">
    <w:name w:val="header"/>
    <w:basedOn w:val="Normal"/>
    <w:link w:val="HeaderChar"/>
    <w:uiPriority w:val="99"/>
    <w:semiHidden/>
    <w:locked/>
    <w:rsid w:val="00EB2DD5"/>
    <w:pPr>
      <w:spacing w:after="0"/>
    </w:pPr>
    <w:rPr>
      <w:sz w:val="18"/>
    </w:rPr>
  </w:style>
  <w:style w:type="character" w:customStyle="1" w:styleId="HeaderChar">
    <w:name w:val="Header Char"/>
    <w:basedOn w:val="DefaultParagraphFont"/>
    <w:link w:val="Header"/>
    <w:uiPriority w:val="99"/>
    <w:semiHidden/>
    <w:locked/>
    <w:rPr>
      <w:rFonts w:ascii="Arial" w:hAnsi="Arial" w:cs="Times New Roman"/>
      <w:sz w:val="20"/>
      <w:szCs w:val="20"/>
    </w:rPr>
  </w:style>
  <w:style w:type="paragraph" w:customStyle="1" w:styleId="Header2">
    <w:name w:val="Header 2"/>
    <w:basedOn w:val="Header"/>
    <w:uiPriority w:val="99"/>
    <w:semiHidden/>
    <w:locked/>
    <w:rsid w:val="00EB2DD5"/>
    <w:pPr>
      <w:jc w:val="right"/>
    </w:pPr>
  </w:style>
  <w:style w:type="paragraph" w:customStyle="1" w:styleId="Header3">
    <w:name w:val="Header 3"/>
    <w:basedOn w:val="Header"/>
    <w:uiPriority w:val="99"/>
    <w:semiHidden/>
    <w:locked/>
    <w:rsid w:val="00EB2DD5"/>
    <w:pPr>
      <w:jc w:val="center"/>
    </w:pPr>
  </w:style>
  <w:style w:type="paragraph" w:customStyle="1" w:styleId="Header4">
    <w:name w:val="Header 4"/>
    <w:basedOn w:val="Header"/>
    <w:uiPriority w:val="99"/>
    <w:semiHidden/>
    <w:locked/>
    <w:rsid w:val="00EB2DD5"/>
    <w:pPr>
      <w:jc w:val="right"/>
    </w:pPr>
    <w:rPr>
      <w:sz w:val="36"/>
    </w:rPr>
  </w:style>
  <w:style w:type="paragraph" w:styleId="Footer">
    <w:name w:val="footer"/>
    <w:basedOn w:val="Normal"/>
    <w:link w:val="FooterChar"/>
    <w:uiPriority w:val="99"/>
    <w:semiHidden/>
    <w:locked/>
    <w:rsid w:val="00EB2DD5"/>
    <w:pPr>
      <w:spacing w:after="0"/>
    </w:pPr>
    <w:rPr>
      <w:sz w:val="14"/>
    </w:rPr>
  </w:style>
  <w:style w:type="character" w:customStyle="1" w:styleId="FooterChar">
    <w:name w:val="Footer Char"/>
    <w:basedOn w:val="DefaultParagraphFont"/>
    <w:link w:val="Footer"/>
    <w:uiPriority w:val="99"/>
    <w:semiHidden/>
    <w:locked/>
    <w:rPr>
      <w:rFonts w:ascii="Arial" w:hAnsi="Arial" w:cs="Times New Roman"/>
      <w:sz w:val="20"/>
      <w:szCs w:val="20"/>
    </w:rPr>
  </w:style>
  <w:style w:type="paragraph" w:customStyle="1" w:styleId="Footer2">
    <w:name w:val="Footer 2"/>
    <w:basedOn w:val="Footer"/>
    <w:uiPriority w:val="99"/>
    <w:semiHidden/>
    <w:locked/>
    <w:rsid w:val="00EB2DD5"/>
    <w:pPr>
      <w:jc w:val="right"/>
    </w:pPr>
    <w:rPr>
      <w:sz w:val="16"/>
    </w:rPr>
  </w:style>
  <w:style w:type="paragraph" w:customStyle="1" w:styleId="Footer3">
    <w:name w:val="Footer 3"/>
    <w:basedOn w:val="Footer"/>
    <w:uiPriority w:val="99"/>
    <w:semiHidden/>
    <w:locked/>
    <w:rsid w:val="00EB2DD5"/>
    <w:pPr>
      <w:jc w:val="right"/>
    </w:pPr>
    <w:rPr>
      <w:sz w:val="16"/>
    </w:rPr>
  </w:style>
  <w:style w:type="paragraph" w:customStyle="1" w:styleId="Footer4">
    <w:name w:val="Footer 4"/>
    <w:basedOn w:val="Footer"/>
    <w:uiPriority w:val="99"/>
    <w:semiHidden/>
    <w:locked/>
    <w:rsid w:val="00EB2DD5"/>
    <w:pPr>
      <w:spacing w:before="240"/>
      <w:contextualSpacing/>
    </w:pPr>
    <w:rPr>
      <w:sz w:val="18"/>
    </w:rPr>
  </w:style>
  <w:style w:type="paragraph" w:customStyle="1" w:styleId="Footer5">
    <w:name w:val="Footer 5"/>
    <w:basedOn w:val="Footer"/>
    <w:uiPriority w:val="99"/>
    <w:semiHidden/>
    <w:locked/>
    <w:rsid w:val="00EB2DD5"/>
  </w:style>
  <w:style w:type="paragraph" w:customStyle="1" w:styleId="Footer6">
    <w:name w:val="Footer 6"/>
    <w:basedOn w:val="Normal"/>
    <w:uiPriority w:val="99"/>
    <w:semiHidden/>
    <w:locked/>
    <w:rsid w:val="00EB2DD5"/>
    <w:pPr>
      <w:spacing w:before="120" w:after="0"/>
    </w:pPr>
    <w:rPr>
      <w:sz w:val="12"/>
    </w:rPr>
  </w:style>
  <w:style w:type="paragraph" w:customStyle="1" w:styleId="Footer7">
    <w:name w:val="Footer 7"/>
    <w:basedOn w:val="Footer"/>
    <w:uiPriority w:val="99"/>
    <w:semiHidden/>
    <w:locked/>
    <w:rsid w:val="00EB2DD5"/>
    <w:pPr>
      <w:jc w:val="right"/>
    </w:pPr>
  </w:style>
  <w:style w:type="paragraph" w:customStyle="1" w:styleId="Footer8">
    <w:name w:val="Footer 8"/>
    <w:basedOn w:val="Footer"/>
    <w:uiPriority w:val="99"/>
    <w:semiHidden/>
    <w:locked/>
    <w:rsid w:val="00EB2DD5"/>
    <w:pPr>
      <w:ind w:left="851"/>
    </w:pPr>
  </w:style>
  <w:style w:type="paragraph" w:customStyle="1" w:styleId="Banner">
    <w:name w:val="Banner"/>
    <w:basedOn w:val="Normal"/>
    <w:next w:val="BodyText"/>
    <w:uiPriority w:val="99"/>
    <w:semiHidden/>
    <w:locked/>
    <w:rsid w:val="00EB2DD5"/>
    <w:pPr>
      <w:spacing w:after="600"/>
      <w:jc w:val="right"/>
    </w:pPr>
    <w:rPr>
      <w:sz w:val="36"/>
    </w:rPr>
  </w:style>
  <w:style w:type="paragraph" w:customStyle="1" w:styleId="Banner2">
    <w:name w:val="Banner 2"/>
    <w:basedOn w:val="Normal"/>
    <w:next w:val="BodyText"/>
    <w:uiPriority w:val="99"/>
    <w:semiHidden/>
    <w:locked/>
    <w:rsid w:val="00EB2DD5"/>
    <w:pPr>
      <w:spacing w:after="600"/>
      <w:jc w:val="right"/>
    </w:pPr>
    <w:rPr>
      <w:sz w:val="36"/>
    </w:rPr>
  </w:style>
  <w:style w:type="paragraph" w:customStyle="1" w:styleId="Banner3">
    <w:name w:val="Banner 3"/>
    <w:basedOn w:val="Normal"/>
    <w:next w:val="BodyText"/>
    <w:uiPriority w:val="99"/>
    <w:semiHidden/>
    <w:locked/>
    <w:rsid w:val="00EB2DD5"/>
    <w:pPr>
      <w:spacing w:after="600"/>
      <w:jc w:val="right"/>
    </w:pPr>
    <w:rPr>
      <w:sz w:val="36"/>
    </w:rPr>
  </w:style>
  <w:style w:type="paragraph" w:customStyle="1" w:styleId="DraftNumber">
    <w:name w:val="Draft Number"/>
    <w:basedOn w:val="Normal"/>
    <w:next w:val="DraftDate"/>
    <w:uiPriority w:val="99"/>
    <w:semiHidden/>
    <w:locked/>
    <w:rsid w:val="00EB2DD5"/>
    <w:pPr>
      <w:spacing w:after="0"/>
      <w:jc w:val="right"/>
    </w:pPr>
    <w:rPr>
      <w:sz w:val="22"/>
    </w:rPr>
  </w:style>
  <w:style w:type="paragraph" w:customStyle="1" w:styleId="DraftDate">
    <w:name w:val="Draft Date"/>
    <w:basedOn w:val="Normal"/>
    <w:next w:val="BodyText"/>
    <w:uiPriority w:val="99"/>
    <w:semiHidden/>
    <w:locked/>
    <w:rsid w:val="00EB2DD5"/>
    <w:pPr>
      <w:spacing w:after="0"/>
      <w:jc w:val="right"/>
    </w:pPr>
  </w:style>
  <w:style w:type="paragraph" w:customStyle="1" w:styleId="Level1">
    <w:name w:val="Level 1"/>
    <w:basedOn w:val="Normal"/>
    <w:next w:val="BodyText"/>
    <w:uiPriority w:val="99"/>
    <w:rsid w:val="00EB2DD5"/>
    <w:pPr>
      <w:keepNext/>
      <w:pBdr>
        <w:bottom w:val="single" w:sz="8" w:space="10" w:color="auto"/>
      </w:pBdr>
      <w:spacing w:before="600" w:after="240"/>
      <w:ind w:left="851"/>
    </w:pPr>
    <w:rPr>
      <w:sz w:val="28"/>
    </w:rPr>
  </w:style>
  <w:style w:type="paragraph" w:customStyle="1" w:styleId="Level2">
    <w:name w:val="Level 2"/>
    <w:basedOn w:val="Normal"/>
    <w:next w:val="BodyText"/>
    <w:uiPriority w:val="99"/>
    <w:rsid w:val="00EB2DD5"/>
    <w:pPr>
      <w:keepNext/>
      <w:spacing w:before="240"/>
      <w:ind w:left="851"/>
    </w:pPr>
    <w:rPr>
      <w:b/>
      <w:sz w:val="24"/>
    </w:rPr>
  </w:style>
  <w:style w:type="paragraph" w:customStyle="1" w:styleId="Level3">
    <w:name w:val="Level 3"/>
    <w:basedOn w:val="Normal"/>
    <w:next w:val="BodyText"/>
    <w:uiPriority w:val="99"/>
    <w:rsid w:val="00EB2DD5"/>
    <w:pPr>
      <w:keepNext/>
      <w:spacing w:before="240"/>
      <w:ind w:left="851"/>
    </w:pPr>
    <w:rPr>
      <w:b/>
    </w:rPr>
  </w:style>
  <w:style w:type="paragraph" w:styleId="TOC1">
    <w:name w:val="toc 1"/>
    <w:basedOn w:val="Normal"/>
    <w:next w:val="BodyText"/>
    <w:uiPriority w:val="39"/>
    <w:locked/>
    <w:rsid w:val="00EB2DD5"/>
    <w:pPr>
      <w:keepNext/>
      <w:tabs>
        <w:tab w:val="left" w:pos="851"/>
        <w:tab w:val="right" w:pos="8800"/>
      </w:tabs>
      <w:spacing w:before="120" w:after="60"/>
      <w:ind w:left="851" w:hanging="851"/>
    </w:pPr>
    <w:rPr>
      <w:b/>
      <w:sz w:val="22"/>
    </w:rPr>
  </w:style>
  <w:style w:type="paragraph" w:styleId="TOC2">
    <w:name w:val="toc 2"/>
    <w:basedOn w:val="Normal"/>
    <w:next w:val="BodyText"/>
    <w:uiPriority w:val="39"/>
    <w:locked/>
    <w:rsid w:val="00EB2DD5"/>
    <w:pPr>
      <w:tabs>
        <w:tab w:val="left" w:pos="1418"/>
        <w:tab w:val="right" w:leader="dot" w:pos="8800"/>
      </w:tabs>
      <w:spacing w:after="0"/>
      <w:ind w:left="1418" w:hanging="567"/>
    </w:pPr>
  </w:style>
  <w:style w:type="paragraph" w:styleId="TOC3">
    <w:name w:val="toc 3"/>
    <w:basedOn w:val="Normal"/>
    <w:next w:val="BodyText"/>
    <w:uiPriority w:val="99"/>
    <w:semiHidden/>
    <w:locked/>
    <w:rsid w:val="00EB2DD5"/>
    <w:pPr>
      <w:tabs>
        <w:tab w:val="right" w:pos="8800"/>
      </w:tabs>
      <w:spacing w:before="120" w:after="360"/>
      <w:ind w:left="851"/>
    </w:pPr>
    <w:rPr>
      <w:b/>
      <w:sz w:val="24"/>
    </w:rPr>
  </w:style>
  <w:style w:type="paragraph" w:styleId="TOC4">
    <w:name w:val="toc 4"/>
    <w:basedOn w:val="Normal"/>
    <w:next w:val="BodyText"/>
    <w:uiPriority w:val="39"/>
    <w:locked/>
    <w:rsid w:val="00EB2DD5"/>
    <w:pPr>
      <w:tabs>
        <w:tab w:val="right" w:pos="8800"/>
      </w:tabs>
      <w:spacing w:before="360" w:after="360"/>
      <w:ind w:left="851"/>
    </w:pPr>
    <w:rPr>
      <w:b/>
      <w:sz w:val="24"/>
    </w:rPr>
  </w:style>
  <w:style w:type="paragraph" w:styleId="TOC5">
    <w:name w:val="toc 5"/>
    <w:basedOn w:val="Normal"/>
    <w:next w:val="BodyText"/>
    <w:uiPriority w:val="99"/>
    <w:semiHidden/>
    <w:locked/>
    <w:rsid w:val="00EB2DD5"/>
    <w:pPr>
      <w:tabs>
        <w:tab w:val="right" w:pos="8800"/>
      </w:tabs>
      <w:ind w:left="851"/>
    </w:pPr>
    <w:rPr>
      <w:b/>
      <w:sz w:val="22"/>
    </w:rPr>
  </w:style>
  <w:style w:type="paragraph" w:styleId="TOC6">
    <w:name w:val="toc 6"/>
    <w:basedOn w:val="Normal"/>
    <w:next w:val="BodyText"/>
    <w:uiPriority w:val="99"/>
    <w:semiHidden/>
    <w:locked/>
    <w:rsid w:val="00EB2DD5"/>
    <w:pPr>
      <w:keepNext/>
      <w:tabs>
        <w:tab w:val="right" w:pos="8800"/>
      </w:tabs>
      <w:spacing w:before="360"/>
      <w:ind w:left="851"/>
    </w:pPr>
    <w:rPr>
      <w:b/>
      <w:sz w:val="24"/>
    </w:rPr>
  </w:style>
  <w:style w:type="paragraph" w:styleId="TOC7">
    <w:name w:val="toc 7"/>
    <w:basedOn w:val="Normal"/>
    <w:next w:val="BodyText"/>
    <w:uiPriority w:val="99"/>
    <w:semiHidden/>
    <w:locked/>
    <w:rsid w:val="00EB2DD5"/>
    <w:pPr>
      <w:tabs>
        <w:tab w:val="right" w:pos="8800"/>
      </w:tabs>
      <w:ind w:left="851"/>
    </w:pPr>
    <w:rPr>
      <w:b/>
      <w:sz w:val="22"/>
    </w:rPr>
  </w:style>
  <w:style w:type="paragraph" w:styleId="TOC8">
    <w:name w:val="toc 8"/>
    <w:basedOn w:val="Normal"/>
    <w:next w:val="BodyText"/>
    <w:uiPriority w:val="99"/>
    <w:semiHidden/>
    <w:locked/>
    <w:rsid w:val="00EB2DD5"/>
    <w:pPr>
      <w:spacing w:after="0"/>
    </w:pPr>
  </w:style>
  <w:style w:type="paragraph" w:styleId="TOC9">
    <w:name w:val="toc 9"/>
    <w:basedOn w:val="Normal"/>
    <w:next w:val="BodyText"/>
    <w:uiPriority w:val="99"/>
    <w:semiHidden/>
    <w:locked/>
    <w:rsid w:val="00EB2DD5"/>
    <w:pPr>
      <w:spacing w:after="0"/>
    </w:pPr>
  </w:style>
  <w:style w:type="paragraph" w:customStyle="1" w:styleId="Schedule">
    <w:name w:val="Schedule"/>
    <w:basedOn w:val="Normal"/>
    <w:next w:val="BodyText"/>
    <w:uiPriority w:val="99"/>
    <w:rsid w:val="00EB2DD5"/>
    <w:pPr>
      <w:pBdr>
        <w:bottom w:val="single" w:sz="8" w:space="10" w:color="auto"/>
      </w:pBdr>
      <w:spacing w:before="600" w:after="240"/>
      <w:ind w:left="851"/>
    </w:pPr>
    <w:rPr>
      <w:sz w:val="28"/>
    </w:rPr>
  </w:style>
  <w:style w:type="paragraph" w:customStyle="1" w:styleId="Attachment">
    <w:name w:val="Attachment"/>
    <w:basedOn w:val="Normal"/>
    <w:next w:val="BodyText"/>
    <w:uiPriority w:val="99"/>
    <w:rsid w:val="00EB2DD5"/>
    <w:pPr>
      <w:pBdr>
        <w:bottom w:val="single" w:sz="8" w:space="10" w:color="auto"/>
      </w:pBdr>
      <w:spacing w:before="600" w:after="240"/>
      <w:ind w:left="851"/>
    </w:pPr>
    <w:rPr>
      <w:sz w:val="28"/>
    </w:rPr>
  </w:style>
  <w:style w:type="paragraph" w:styleId="Title">
    <w:name w:val="Title"/>
    <w:basedOn w:val="Normal"/>
    <w:next w:val="BodyText"/>
    <w:link w:val="TitleChar"/>
    <w:uiPriority w:val="99"/>
    <w:qFormat/>
    <w:rsid w:val="00EB2DD5"/>
    <w:pPr>
      <w:pBdr>
        <w:bottom w:val="single" w:sz="8" w:space="10" w:color="auto"/>
      </w:pBdr>
      <w:spacing w:before="600" w:after="240"/>
      <w:ind w:left="851"/>
    </w:pPr>
    <w:rPr>
      <w:sz w:val="28"/>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Subject">
    <w:name w:val="Subject"/>
    <w:basedOn w:val="Normal"/>
    <w:uiPriority w:val="99"/>
    <w:semiHidden/>
    <w:locked/>
    <w:rsid w:val="00EB2DD5"/>
    <w:pPr>
      <w:spacing w:after="0"/>
    </w:pPr>
    <w:rPr>
      <w:b/>
      <w:sz w:val="24"/>
    </w:rPr>
  </w:style>
  <w:style w:type="paragraph" w:customStyle="1" w:styleId="Subject2">
    <w:name w:val="Subject 2"/>
    <w:basedOn w:val="Normal"/>
    <w:uiPriority w:val="99"/>
    <w:semiHidden/>
    <w:locked/>
    <w:rsid w:val="00EB2DD5"/>
    <w:rPr>
      <w:sz w:val="44"/>
    </w:rPr>
  </w:style>
  <w:style w:type="paragraph" w:customStyle="1" w:styleId="Subject3">
    <w:name w:val="Subject 3"/>
    <w:basedOn w:val="Normal"/>
    <w:uiPriority w:val="99"/>
    <w:semiHidden/>
    <w:locked/>
    <w:rsid w:val="00EB2DD5"/>
    <w:pPr>
      <w:spacing w:after="240"/>
    </w:pPr>
    <w:rPr>
      <w:sz w:val="36"/>
    </w:rPr>
  </w:style>
  <w:style w:type="paragraph" w:customStyle="1" w:styleId="Subject4">
    <w:name w:val="Subject 4"/>
    <w:basedOn w:val="Normal"/>
    <w:next w:val="BodyText"/>
    <w:uiPriority w:val="99"/>
    <w:semiHidden/>
    <w:rsid w:val="00EB2DD5"/>
    <w:pPr>
      <w:pBdr>
        <w:bottom w:val="single" w:sz="8" w:space="10" w:color="auto"/>
      </w:pBdr>
      <w:spacing w:before="600" w:after="240"/>
      <w:ind w:left="851"/>
    </w:pPr>
    <w:rPr>
      <w:sz w:val="28"/>
    </w:rPr>
  </w:style>
  <w:style w:type="paragraph" w:customStyle="1" w:styleId="Subject5">
    <w:name w:val="Subject 5"/>
    <w:basedOn w:val="Normal"/>
    <w:uiPriority w:val="99"/>
    <w:semiHidden/>
    <w:locked/>
    <w:rsid w:val="00EB2DD5"/>
    <w:pPr>
      <w:spacing w:after="240"/>
      <w:ind w:left="851"/>
    </w:pPr>
    <w:rPr>
      <w:b/>
      <w:sz w:val="24"/>
    </w:rPr>
  </w:style>
  <w:style w:type="paragraph" w:customStyle="1" w:styleId="Status">
    <w:name w:val="Status"/>
    <w:basedOn w:val="Normal"/>
    <w:uiPriority w:val="99"/>
    <w:semiHidden/>
    <w:locked/>
    <w:rsid w:val="00EB2DD5"/>
    <w:rPr>
      <w:sz w:val="22"/>
    </w:rPr>
  </w:style>
  <w:style w:type="paragraph" w:customStyle="1" w:styleId="Status2">
    <w:name w:val="Status 2"/>
    <w:basedOn w:val="Normal"/>
    <w:uiPriority w:val="99"/>
    <w:semiHidden/>
    <w:locked/>
    <w:rsid w:val="00EB2DD5"/>
    <w:pPr>
      <w:spacing w:after="0"/>
      <w:ind w:left="851"/>
    </w:pPr>
    <w:rPr>
      <w:sz w:val="22"/>
    </w:rPr>
  </w:style>
  <w:style w:type="paragraph" w:customStyle="1" w:styleId="Status3">
    <w:name w:val="Status 3"/>
    <w:basedOn w:val="Normal"/>
    <w:uiPriority w:val="99"/>
    <w:semiHidden/>
    <w:locked/>
    <w:rsid w:val="00EB2DD5"/>
    <w:rPr>
      <w:sz w:val="22"/>
    </w:rPr>
  </w:style>
  <w:style w:type="paragraph" w:customStyle="1" w:styleId="Status4">
    <w:name w:val="Status 4"/>
    <w:basedOn w:val="Normal"/>
    <w:uiPriority w:val="99"/>
    <w:semiHidden/>
    <w:locked/>
    <w:rsid w:val="00EB2DD5"/>
    <w:pPr>
      <w:ind w:left="851"/>
    </w:pPr>
    <w:rPr>
      <w:sz w:val="22"/>
    </w:rPr>
  </w:style>
  <w:style w:type="paragraph" w:styleId="Date">
    <w:name w:val="Date"/>
    <w:basedOn w:val="Normal"/>
    <w:next w:val="BodyText"/>
    <w:link w:val="DateChar"/>
    <w:uiPriority w:val="99"/>
    <w:semiHidden/>
    <w:locked/>
    <w:rsid w:val="00EB2DD5"/>
    <w:pPr>
      <w:spacing w:after="0"/>
    </w:pPr>
  </w:style>
  <w:style w:type="character" w:customStyle="1" w:styleId="DateChar">
    <w:name w:val="Date Char"/>
    <w:basedOn w:val="DefaultParagraphFont"/>
    <w:link w:val="Date"/>
    <w:uiPriority w:val="99"/>
    <w:semiHidden/>
    <w:locked/>
    <w:rPr>
      <w:rFonts w:ascii="Arial" w:hAnsi="Arial" w:cs="Times New Roman"/>
      <w:sz w:val="20"/>
      <w:szCs w:val="20"/>
    </w:rPr>
  </w:style>
  <w:style w:type="paragraph" w:customStyle="1" w:styleId="Date2">
    <w:name w:val="Date 2"/>
    <w:basedOn w:val="Normal"/>
    <w:next w:val="BodyText"/>
    <w:uiPriority w:val="99"/>
    <w:semiHidden/>
    <w:locked/>
    <w:rsid w:val="00EB2DD5"/>
    <w:pPr>
      <w:spacing w:before="600" w:after="0"/>
      <w:ind w:left="851"/>
    </w:pPr>
    <w:rPr>
      <w:b/>
    </w:rPr>
  </w:style>
  <w:style w:type="paragraph" w:customStyle="1" w:styleId="Date3">
    <w:name w:val="Date 3"/>
    <w:basedOn w:val="Normal"/>
    <w:next w:val="BodyText"/>
    <w:uiPriority w:val="99"/>
    <w:semiHidden/>
    <w:locked/>
    <w:rsid w:val="00EB2DD5"/>
    <w:pPr>
      <w:spacing w:before="600" w:after="360"/>
      <w:ind w:left="851"/>
    </w:pPr>
    <w:rPr>
      <w:sz w:val="22"/>
    </w:rPr>
  </w:style>
  <w:style w:type="paragraph" w:customStyle="1" w:styleId="Date4">
    <w:name w:val="Date 4"/>
    <w:basedOn w:val="Normal"/>
    <w:next w:val="BodyText"/>
    <w:uiPriority w:val="99"/>
    <w:semiHidden/>
    <w:locked/>
    <w:rsid w:val="00EB2DD5"/>
    <w:rPr>
      <w:sz w:val="22"/>
    </w:rPr>
  </w:style>
  <w:style w:type="paragraph" w:customStyle="1" w:styleId="Author1">
    <w:name w:val="Author 1"/>
    <w:basedOn w:val="Normal"/>
    <w:next w:val="BodyText"/>
    <w:uiPriority w:val="99"/>
    <w:semiHidden/>
    <w:locked/>
    <w:rsid w:val="00EB2DD5"/>
    <w:pPr>
      <w:spacing w:after="0"/>
    </w:pPr>
  </w:style>
  <w:style w:type="paragraph" w:customStyle="1" w:styleId="Author2">
    <w:name w:val="Author 2"/>
    <w:basedOn w:val="Normal"/>
    <w:next w:val="BodyText"/>
    <w:uiPriority w:val="99"/>
    <w:semiHidden/>
    <w:locked/>
    <w:rsid w:val="00EB2DD5"/>
    <w:pPr>
      <w:spacing w:after="0"/>
    </w:pPr>
    <w:rPr>
      <w:b/>
    </w:rPr>
  </w:style>
  <w:style w:type="paragraph" w:customStyle="1" w:styleId="AuthorEmail1">
    <w:name w:val="Author Email 1"/>
    <w:basedOn w:val="Normal"/>
    <w:next w:val="BodyText"/>
    <w:uiPriority w:val="99"/>
    <w:semiHidden/>
    <w:locked/>
    <w:rsid w:val="00EB2DD5"/>
    <w:pPr>
      <w:spacing w:after="0"/>
    </w:pPr>
  </w:style>
  <w:style w:type="paragraph" w:customStyle="1" w:styleId="AuthorEmail2">
    <w:name w:val="Author Email 2"/>
    <w:basedOn w:val="Normal"/>
    <w:next w:val="BodyText"/>
    <w:uiPriority w:val="99"/>
    <w:semiHidden/>
    <w:locked/>
    <w:rsid w:val="00EB2DD5"/>
    <w:pPr>
      <w:spacing w:after="0"/>
    </w:pPr>
    <w:rPr>
      <w:sz w:val="18"/>
    </w:rPr>
  </w:style>
  <w:style w:type="paragraph" w:customStyle="1" w:styleId="AuthorEmail3">
    <w:name w:val="Author Email 3"/>
    <w:basedOn w:val="Normal"/>
    <w:uiPriority w:val="99"/>
    <w:semiHidden/>
    <w:locked/>
    <w:rsid w:val="00EB2DD5"/>
    <w:rPr>
      <w:sz w:val="16"/>
    </w:rPr>
  </w:style>
  <w:style w:type="paragraph" w:customStyle="1" w:styleId="AuthorFax1">
    <w:name w:val="Author Fax 1"/>
    <w:basedOn w:val="Normal"/>
    <w:next w:val="BodyText"/>
    <w:uiPriority w:val="99"/>
    <w:semiHidden/>
    <w:locked/>
    <w:rsid w:val="00EB2DD5"/>
    <w:pPr>
      <w:tabs>
        <w:tab w:val="left" w:pos="1134"/>
      </w:tabs>
      <w:spacing w:after="0"/>
    </w:pPr>
  </w:style>
  <w:style w:type="paragraph" w:customStyle="1" w:styleId="AuthorMobile1">
    <w:name w:val="Author Mobile 1"/>
    <w:basedOn w:val="Normal"/>
    <w:next w:val="BodyText"/>
    <w:uiPriority w:val="99"/>
    <w:semiHidden/>
    <w:locked/>
    <w:rsid w:val="00EB2DD5"/>
    <w:pPr>
      <w:tabs>
        <w:tab w:val="left" w:pos="1134"/>
      </w:tabs>
      <w:spacing w:after="0"/>
    </w:pPr>
  </w:style>
  <w:style w:type="paragraph" w:customStyle="1" w:styleId="AuthorMobile2">
    <w:name w:val="Author Mobile 2"/>
    <w:basedOn w:val="Normal"/>
    <w:next w:val="BodyText"/>
    <w:uiPriority w:val="99"/>
    <w:semiHidden/>
    <w:locked/>
    <w:rsid w:val="00EB2DD5"/>
    <w:pPr>
      <w:spacing w:after="0"/>
    </w:pPr>
    <w:rPr>
      <w:sz w:val="18"/>
    </w:rPr>
  </w:style>
  <w:style w:type="paragraph" w:customStyle="1" w:styleId="AuthorPhone1">
    <w:name w:val="Author Phone 1"/>
    <w:basedOn w:val="Normal"/>
    <w:next w:val="BodyText"/>
    <w:uiPriority w:val="99"/>
    <w:semiHidden/>
    <w:locked/>
    <w:rsid w:val="00EB2DD5"/>
    <w:pPr>
      <w:tabs>
        <w:tab w:val="left" w:pos="1134"/>
      </w:tabs>
      <w:spacing w:after="0"/>
    </w:pPr>
  </w:style>
  <w:style w:type="paragraph" w:customStyle="1" w:styleId="AuthorPhone2">
    <w:name w:val="Author Phone 2"/>
    <w:basedOn w:val="Normal"/>
    <w:next w:val="BodyText"/>
    <w:uiPriority w:val="99"/>
    <w:semiHidden/>
    <w:locked/>
    <w:rsid w:val="00EB2DD5"/>
    <w:pPr>
      <w:spacing w:after="0"/>
    </w:pPr>
    <w:rPr>
      <w:sz w:val="18"/>
    </w:rPr>
  </w:style>
  <w:style w:type="paragraph" w:customStyle="1" w:styleId="AuthorPosition1">
    <w:name w:val="Author Position 1"/>
    <w:basedOn w:val="Normal"/>
    <w:next w:val="BodyText"/>
    <w:uiPriority w:val="99"/>
    <w:semiHidden/>
    <w:locked/>
    <w:rsid w:val="00EB2DD5"/>
    <w:pPr>
      <w:spacing w:after="0"/>
    </w:pPr>
  </w:style>
  <w:style w:type="paragraph" w:customStyle="1" w:styleId="FormLabel">
    <w:name w:val="Form Label"/>
    <w:basedOn w:val="Normal"/>
    <w:uiPriority w:val="99"/>
    <w:semiHidden/>
    <w:locked/>
    <w:rsid w:val="00EB2DD5"/>
    <w:pPr>
      <w:spacing w:after="0"/>
    </w:pPr>
    <w:rPr>
      <w:sz w:val="18"/>
    </w:rPr>
  </w:style>
  <w:style w:type="paragraph" w:customStyle="1" w:styleId="FormValue">
    <w:name w:val="Form Value"/>
    <w:basedOn w:val="Normal"/>
    <w:uiPriority w:val="99"/>
    <w:semiHidden/>
    <w:rsid w:val="00EB2DD5"/>
    <w:pPr>
      <w:spacing w:after="0"/>
    </w:pPr>
    <w:rPr>
      <w:sz w:val="18"/>
    </w:rPr>
  </w:style>
  <w:style w:type="paragraph" w:customStyle="1" w:styleId="FormLayout">
    <w:name w:val="Form Layout"/>
    <w:basedOn w:val="Normal"/>
    <w:uiPriority w:val="99"/>
    <w:semiHidden/>
    <w:locked/>
    <w:rsid w:val="00EB2DD5"/>
    <w:pPr>
      <w:spacing w:after="0"/>
    </w:pPr>
    <w:rPr>
      <w:sz w:val="16"/>
      <w:szCs w:val="16"/>
    </w:rPr>
  </w:style>
  <w:style w:type="paragraph" w:customStyle="1" w:styleId="FormHeading">
    <w:name w:val="Form Heading"/>
    <w:basedOn w:val="Normal"/>
    <w:next w:val="BodyText"/>
    <w:uiPriority w:val="99"/>
    <w:semiHidden/>
    <w:locked/>
    <w:rsid w:val="00EB2DD5"/>
    <w:pPr>
      <w:spacing w:after="0"/>
    </w:pPr>
    <w:rPr>
      <w:sz w:val="24"/>
    </w:rPr>
  </w:style>
  <w:style w:type="paragraph" w:customStyle="1" w:styleId="ColumnHeader">
    <w:name w:val="Column Header"/>
    <w:basedOn w:val="Normal"/>
    <w:next w:val="BodyText"/>
    <w:uiPriority w:val="99"/>
    <w:rsid w:val="00EB2DD5"/>
    <w:pPr>
      <w:keepNext/>
    </w:pPr>
    <w:rPr>
      <w:b/>
      <w:sz w:val="18"/>
    </w:rPr>
  </w:style>
  <w:style w:type="paragraph" w:customStyle="1" w:styleId="CellText">
    <w:name w:val="Cell Text"/>
    <w:basedOn w:val="Normal"/>
    <w:link w:val="CellTextChar"/>
    <w:uiPriority w:val="99"/>
    <w:rsid w:val="00EB2DD5"/>
    <w:rPr>
      <w:sz w:val="18"/>
    </w:rPr>
  </w:style>
  <w:style w:type="paragraph" w:customStyle="1" w:styleId="CellText2">
    <w:name w:val="Cell Text 2"/>
    <w:basedOn w:val="Normal"/>
    <w:uiPriority w:val="99"/>
    <w:rsid w:val="00EB2DD5"/>
  </w:style>
  <w:style w:type="paragraph" w:customStyle="1" w:styleId="Term">
    <w:name w:val="Term"/>
    <w:basedOn w:val="Normal"/>
    <w:next w:val="BodyText"/>
    <w:uiPriority w:val="99"/>
    <w:rsid w:val="00EB2DD5"/>
    <w:rPr>
      <w:b/>
      <w:sz w:val="18"/>
    </w:rPr>
  </w:style>
  <w:style w:type="paragraph" w:customStyle="1" w:styleId="Meaning">
    <w:name w:val="Meaning"/>
    <w:basedOn w:val="Normal"/>
    <w:uiPriority w:val="99"/>
    <w:rsid w:val="00EB2DD5"/>
    <w:rPr>
      <w:sz w:val="18"/>
    </w:rPr>
  </w:style>
  <w:style w:type="paragraph" w:customStyle="1" w:styleId="Topic1">
    <w:name w:val="Topic 1"/>
    <w:basedOn w:val="Normal"/>
    <w:next w:val="BodyText"/>
    <w:uiPriority w:val="99"/>
    <w:rsid w:val="00EB2DD5"/>
    <w:rPr>
      <w:b/>
    </w:rPr>
  </w:style>
  <w:style w:type="paragraph" w:customStyle="1" w:styleId="Topic2">
    <w:name w:val="Topic 2"/>
    <w:basedOn w:val="Normal"/>
    <w:next w:val="CellText"/>
    <w:uiPriority w:val="99"/>
    <w:rsid w:val="00EB2DD5"/>
    <w:rPr>
      <w:sz w:val="22"/>
    </w:rPr>
  </w:style>
  <w:style w:type="paragraph" w:customStyle="1" w:styleId="ExecText">
    <w:name w:val="Exec Text"/>
    <w:basedOn w:val="Normal"/>
    <w:uiPriority w:val="99"/>
    <w:semiHidden/>
    <w:locked/>
    <w:rsid w:val="00EB2DD5"/>
    <w:pPr>
      <w:keepNext/>
      <w:spacing w:after="0"/>
    </w:pPr>
    <w:rPr>
      <w:sz w:val="18"/>
    </w:rPr>
  </w:style>
  <w:style w:type="paragraph" w:customStyle="1" w:styleId="ExecLeadIn">
    <w:name w:val="Exec Lead In"/>
    <w:basedOn w:val="Normal"/>
    <w:next w:val="ExecText"/>
    <w:uiPriority w:val="99"/>
    <w:semiHidden/>
    <w:locked/>
    <w:rsid w:val="00EB2DD5"/>
    <w:pPr>
      <w:keepNext/>
      <w:spacing w:before="120" w:after="0"/>
    </w:pPr>
    <w:rPr>
      <w:sz w:val="22"/>
    </w:rPr>
  </w:style>
  <w:style w:type="paragraph" w:customStyle="1" w:styleId="ExecSignature">
    <w:name w:val="Exec Signature"/>
    <w:basedOn w:val="Normal"/>
    <w:next w:val="ExecText"/>
    <w:uiPriority w:val="99"/>
    <w:semiHidden/>
    <w:locked/>
    <w:rsid w:val="00EB2DD5"/>
    <w:pPr>
      <w:keepNext/>
      <w:spacing w:before="480" w:after="0"/>
    </w:pPr>
    <w:rPr>
      <w:sz w:val="18"/>
    </w:rPr>
  </w:style>
  <w:style w:type="paragraph" w:customStyle="1" w:styleId="ExecName">
    <w:name w:val="Exec Name"/>
    <w:basedOn w:val="Normal"/>
    <w:next w:val="ExecText"/>
    <w:uiPriority w:val="99"/>
    <w:semiHidden/>
    <w:locked/>
    <w:rsid w:val="00EB2DD5"/>
    <w:pPr>
      <w:keepNext/>
      <w:spacing w:before="240" w:after="0"/>
    </w:pPr>
    <w:rPr>
      <w:sz w:val="18"/>
    </w:rPr>
  </w:style>
  <w:style w:type="paragraph" w:customStyle="1" w:styleId="Party1">
    <w:name w:val="Party 1"/>
    <w:basedOn w:val="Normal"/>
    <w:uiPriority w:val="99"/>
    <w:semiHidden/>
    <w:locked/>
    <w:rsid w:val="00EB2DD5"/>
    <w:pPr>
      <w:spacing w:after="240"/>
    </w:pPr>
    <w:rPr>
      <w:sz w:val="22"/>
    </w:rPr>
  </w:style>
  <w:style w:type="paragraph" w:customStyle="1" w:styleId="Party2">
    <w:name w:val="Party 2"/>
    <w:basedOn w:val="Normal"/>
    <w:next w:val="CellText"/>
    <w:uiPriority w:val="99"/>
    <w:semiHidden/>
    <w:locked/>
    <w:rsid w:val="00EB2DD5"/>
    <w:rPr>
      <w:b/>
      <w:sz w:val="18"/>
    </w:rPr>
  </w:style>
  <w:style w:type="paragraph" w:customStyle="1" w:styleId="Party3">
    <w:name w:val="Party 3"/>
    <w:basedOn w:val="Normal"/>
    <w:uiPriority w:val="99"/>
    <w:semiHidden/>
    <w:rsid w:val="00EB2DD5"/>
    <w:pPr>
      <w:keepNext/>
      <w:spacing w:after="0"/>
    </w:pPr>
    <w:rPr>
      <w:b/>
      <w:sz w:val="22"/>
    </w:rPr>
  </w:style>
  <w:style w:type="paragraph" w:customStyle="1" w:styleId="PartyAlias">
    <w:name w:val="Party Alias"/>
    <w:basedOn w:val="Normal"/>
    <w:next w:val="CellText"/>
    <w:uiPriority w:val="99"/>
    <w:semiHidden/>
    <w:locked/>
    <w:rsid w:val="00EB2DD5"/>
    <w:rPr>
      <w:b/>
      <w:sz w:val="18"/>
    </w:rPr>
  </w:style>
  <w:style w:type="paragraph" w:customStyle="1" w:styleId="PartyCategory1">
    <w:name w:val="Party Category 1"/>
    <w:basedOn w:val="Normal"/>
    <w:next w:val="BodyText"/>
    <w:uiPriority w:val="99"/>
    <w:semiHidden/>
    <w:rsid w:val="00EB2DD5"/>
    <w:rPr>
      <w:b/>
    </w:rPr>
  </w:style>
  <w:style w:type="paragraph" w:customStyle="1" w:styleId="PartyCategory2">
    <w:name w:val="Party Category 2"/>
    <w:basedOn w:val="Normal"/>
    <w:next w:val="BodyText"/>
    <w:uiPriority w:val="99"/>
    <w:semiHidden/>
    <w:rsid w:val="00EB2DD5"/>
    <w:rPr>
      <w:b/>
      <w:sz w:val="22"/>
    </w:rPr>
  </w:style>
  <w:style w:type="paragraph" w:customStyle="1" w:styleId="PartyDetails">
    <w:name w:val="Party Details"/>
    <w:basedOn w:val="Normal"/>
    <w:next w:val="CellText"/>
    <w:uiPriority w:val="99"/>
    <w:semiHidden/>
    <w:locked/>
    <w:rsid w:val="00EB2DD5"/>
    <w:rPr>
      <w:sz w:val="18"/>
    </w:rPr>
  </w:style>
  <w:style w:type="paragraph" w:customStyle="1" w:styleId="PartyAddress">
    <w:name w:val="Party Address"/>
    <w:basedOn w:val="Normal"/>
    <w:next w:val="CellText"/>
    <w:uiPriority w:val="99"/>
    <w:semiHidden/>
    <w:locked/>
    <w:rsid w:val="00EB2DD5"/>
    <w:rPr>
      <w:sz w:val="18"/>
    </w:rPr>
  </w:style>
  <w:style w:type="paragraph" w:customStyle="1" w:styleId="PartyFax">
    <w:name w:val="Party Fax"/>
    <w:basedOn w:val="Normal"/>
    <w:next w:val="CellText"/>
    <w:uiPriority w:val="99"/>
    <w:semiHidden/>
    <w:locked/>
    <w:rsid w:val="00EB2DD5"/>
    <w:rPr>
      <w:sz w:val="18"/>
    </w:rPr>
  </w:style>
  <w:style w:type="paragraph" w:customStyle="1" w:styleId="PartyEmail">
    <w:name w:val="Party Email"/>
    <w:basedOn w:val="Normal"/>
    <w:next w:val="CellText"/>
    <w:uiPriority w:val="99"/>
    <w:semiHidden/>
    <w:locked/>
    <w:rsid w:val="00EB2DD5"/>
    <w:rPr>
      <w:sz w:val="18"/>
    </w:rPr>
  </w:style>
  <w:style w:type="paragraph" w:customStyle="1" w:styleId="PartyPhone">
    <w:name w:val="Party Phone"/>
    <w:basedOn w:val="Normal"/>
    <w:next w:val="CellText"/>
    <w:uiPriority w:val="99"/>
    <w:semiHidden/>
    <w:locked/>
    <w:rsid w:val="00EB2DD5"/>
    <w:rPr>
      <w:sz w:val="18"/>
    </w:rPr>
  </w:style>
  <w:style w:type="paragraph" w:customStyle="1" w:styleId="PartyContact">
    <w:name w:val="Party Contact"/>
    <w:basedOn w:val="Normal"/>
    <w:next w:val="CellText"/>
    <w:uiPriority w:val="99"/>
    <w:semiHidden/>
    <w:locked/>
    <w:rsid w:val="00EB2DD5"/>
    <w:rPr>
      <w:sz w:val="18"/>
    </w:rPr>
  </w:style>
  <w:style w:type="paragraph" w:customStyle="1" w:styleId="PartySpacer">
    <w:name w:val="Party Spacer"/>
    <w:basedOn w:val="Normal"/>
    <w:uiPriority w:val="99"/>
    <w:semiHidden/>
    <w:rsid w:val="00EB2DD5"/>
    <w:pPr>
      <w:spacing w:after="0"/>
      <w:ind w:left="851"/>
    </w:pPr>
    <w:rPr>
      <w:sz w:val="2"/>
    </w:rPr>
  </w:style>
  <w:style w:type="paragraph" w:customStyle="1" w:styleId="Recipient1">
    <w:name w:val="Recipient 1"/>
    <w:basedOn w:val="Normal"/>
    <w:next w:val="BodyText"/>
    <w:uiPriority w:val="99"/>
    <w:semiHidden/>
    <w:locked/>
    <w:rsid w:val="00EB2DD5"/>
    <w:pPr>
      <w:spacing w:after="0"/>
    </w:pPr>
  </w:style>
  <w:style w:type="paragraph" w:customStyle="1" w:styleId="Recipient2">
    <w:name w:val="Recipient 2"/>
    <w:basedOn w:val="Recipient1"/>
    <w:next w:val="BodyText"/>
    <w:uiPriority w:val="99"/>
    <w:semiHidden/>
    <w:locked/>
    <w:rsid w:val="00EB2DD5"/>
  </w:style>
  <w:style w:type="paragraph" w:customStyle="1" w:styleId="RecipientFax">
    <w:name w:val="Recipient Fax"/>
    <w:basedOn w:val="Normal"/>
    <w:next w:val="BodyText"/>
    <w:uiPriority w:val="99"/>
    <w:semiHidden/>
    <w:locked/>
    <w:rsid w:val="00EB2DD5"/>
    <w:pPr>
      <w:tabs>
        <w:tab w:val="left" w:pos="1134"/>
      </w:tabs>
      <w:spacing w:after="0"/>
    </w:pPr>
    <w:rPr>
      <w:b/>
    </w:rPr>
  </w:style>
  <w:style w:type="paragraph" w:customStyle="1" w:styleId="RecipientPhone">
    <w:name w:val="Recipient Phone"/>
    <w:basedOn w:val="Normal"/>
    <w:next w:val="BodyText"/>
    <w:uiPriority w:val="99"/>
    <w:semiHidden/>
    <w:locked/>
    <w:rsid w:val="00EB2DD5"/>
    <w:pPr>
      <w:tabs>
        <w:tab w:val="left" w:pos="1134"/>
      </w:tabs>
      <w:spacing w:after="0"/>
    </w:pPr>
  </w:style>
  <w:style w:type="paragraph" w:customStyle="1" w:styleId="RecipientAddress">
    <w:name w:val="Recipient Address"/>
    <w:basedOn w:val="Normal"/>
    <w:uiPriority w:val="99"/>
    <w:semiHidden/>
    <w:locked/>
    <w:rsid w:val="00EB2DD5"/>
    <w:pPr>
      <w:spacing w:after="0"/>
    </w:pPr>
  </w:style>
  <w:style w:type="paragraph" w:customStyle="1" w:styleId="RecipientPosition">
    <w:name w:val="Recipient Position"/>
    <w:basedOn w:val="Normal"/>
    <w:next w:val="BodyText"/>
    <w:uiPriority w:val="99"/>
    <w:semiHidden/>
    <w:locked/>
    <w:rsid w:val="00EB2DD5"/>
    <w:pPr>
      <w:spacing w:after="0"/>
    </w:pPr>
  </w:style>
  <w:style w:type="paragraph" w:customStyle="1" w:styleId="RecipientCompany">
    <w:name w:val="Recipient Company"/>
    <w:basedOn w:val="Normal"/>
    <w:next w:val="BodyText"/>
    <w:uiPriority w:val="99"/>
    <w:semiHidden/>
    <w:locked/>
    <w:rsid w:val="00EB2DD5"/>
    <w:pPr>
      <w:spacing w:after="0"/>
    </w:pPr>
  </w:style>
  <w:style w:type="paragraph" w:customStyle="1" w:styleId="RecipientEmail">
    <w:name w:val="Recipient Email"/>
    <w:basedOn w:val="Normal"/>
    <w:next w:val="BodyText"/>
    <w:uiPriority w:val="99"/>
    <w:semiHidden/>
    <w:locked/>
    <w:rsid w:val="00EB2DD5"/>
    <w:pPr>
      <w:spacing w:after="0"/>
    </w:pPr>
  </w:style>
  <w:style w:type="paragraph" w:customStyle="1" w:styleId="Acknowledgement">
    <w:name w:val="Acknowledgement"/>
    <w:basedOn w:val="Normal"/>
    <w:next w:val="BodyText"/>
    <w:uiPriority w:val="99"/>
    <w:semiHidden/>
    <w:locked/>
    <w:rsid w:val="00EB2DD5"/>
    <w:pPr>
      <w:pBdr>
        <w:bottom w:val="single" w:sz="2" w:space="30" w:color="auto"/>
      </w:pBdr>
      <w:spacing w:before="360" w:after="600"/>
      <w:ind w:left="851"/>
    </w:pPr>
  </w:style>
  <w:style w:type="paragraph" w:styleId="Salutation">
    <w:name w:val="Salutation"/>
    <w:basedOn w:val="Normal"/>
    <w:next w:val="BodyText"/>
    <w:link w:val="SalutationChar"/>
    <w:uiPriority w:val="99"/>
    <w:semiHidden/>
    <w:locked/>
    <w:rsid w:val="00EB2DD5"/>
    <w:pPr>
      <w:spacing w:after="240"/>
      <w:ind w:left="851"/>
    </w:pPr>
  </w:style>
  <w:style w:type="character" w:customStyle="1" w:styleId="SalutationChar">
    <w:name w:val="Salutation Char"/>
    <w:basedOn w:val="DefaultParagraphFont"/>
    <w:link w:val="Salutation"/>
    <w:uiPriority w:val="99"/>
    <w:semiHidden/>
    <w:locked/>
    <w:rPr>
      <w:rFonts w:ascii="Arial" w:hAnsi="Arial" w:cs="Times New Roman"/>
      <w:sz w:val="20"/>
      <w:szCs w:val="20"/>
    </w:rPr>
  </w:style>
  <w:style w:type="paragraph" w:customStyle="1" w:styleId="Separator">
    <w:name w:val="Separator"/>
    <w:basedOn w:val="Normal"/>
    <w:uiPriority w:val="99"/>
    <w:semiHidden/>
    <w:locked/>
    <w:rsid w:val="00EB2DD5"/>
    <w:pPr>
      <w:spacing w:after="0"/>
    </w:pPr>
    <w:rPr>
      <w:sz w:val="16"/>
    </w:rPr>
  </w:style>
  <w:style w:type="paragraph" w:customStyle="1" w:styleId="DeliveryInstruction">
    <w:name w:val="Delivery Instruction"/>
    <w:basedOn w:val="Normal"/>
    <w:next w:val="BodyText"/>
    <w:uiPriority w:val="99"/>
    <w:semiHidden/>
    <w:locked/>
    <w:rsid w:val="00EB2DD5"/>
    <w:pPr>
      <w:spacing w:after="0"/>
    </w:pPr>
  </w:style>
  <w:style w:type="paragraph" w:customStyle="1" w:styleId="ItemID">
    <w:name w:val="Item ID"/>
    <w:basedOn w:val="Normal"/>
    <w:next w:val="BodyText"/>
    <w:uiPriority w:val="99"/>
    <w:semiHidden/>
    <w:locked/>
    <w:rsid w:val="00EB2DD5"/>
    <w:pPr>
      <w:spacing w:before="120" w:after="0"/>
    </w:pPr>
    <w:rPr>
      <w:spacing w:val="-6"/>
      <w:sz w:val="19"/>
      <w:szCs w:val="19"/>
    </w:rPr>
  </w:style>
  <w:style w:type="paragraph" w:customStyle="1" w:styleId="StartText">
    <w:name w:val="Start Text"/>
    <w:basedOn w:val="BodyText"/>
    <w:next w:val="BodyText"/>
    <w:uiPriority w:val="99"/>
    <w:semiHidden/>
    <w:locked/>
    <w:rsid w:val="00EB2DD5"/>
    <w:pPr>
      <w:spacing w:before="600"/>
    </w:pPr>
  </w:style>
  <w:style w:type="paragraph" w:customStyle="1" w:styleId="CoverText">
    <w:name w:val="Cover Text"/>
    <w:basedOn w:val="Normal"/>
    <w:uiPriority w:val="99"/>
    <w:semiHidden/>
    <w:locked/>
    <w:rsid w:val="00EB2DD5"/>
    <w:pPr>
      <w:spacing w:after="0"/>
    </w:pPr>
    <w:rPr>
      <w:sz w:val="16"/>
    </w:rPr>
  </w:style>
  <w:style w:type="paragraph" w:customStyle="1" w:styleId="Disclaimer">
    <w:name w:val="Disclaimer"/>
    <w:basedOn w:val="Normal"/>
    <w:next w:val="Footer"/>
    <w:uiPriority w:val="99"/>
    <w:semiHidden/>
    <w:locked/>
    <w:rsid w:val="00EB2DD5"/>
    <w:pPr>
      <w:spacing w:after="0"/>
    </w:pPr>
    <w:rPr>
      <w:rFonts w:cs="Arial"/>
      <w:sz w:val="18"/>
    </w:rPr>
  </w:style>
  <w:style w:type="paragraph" w:customStyle="1" w:styleId="ClientName">
    <w:name w:val="Client Name"/>
    <w:basedOn w:val="Normal"/>
    <w:next w:val="BodyText"/>
    <w:uiPriority w:val="99"/>
    <w:semiHidden/>
    <w:locked/>
    <w:rsid w:val="00EB2DD5"/>
    <w:pPr>
      <w:spacing w:after="0"/>
    </w:pPr>
  </w:style>
  <w:style w:type="paragraph" w:customStyle="1" w:styleId="MatterNumber">
    <w:name w:val="Matter Number"/>
    <w:basedOn w:val="Normal"/>
    <w:next w:val="BodyText"/>
    <w:uiPriority w:val="99"/>
    <w:semiHidden/>
    <w:locked/>
    <w:rsid w:val="00EB2DD5"/>
    <w:pPr>
      <w:spacing w:after="0"/>
    </w:pPr>
  </w:style>
  <w:style w:type="paragraph" w:customStyle="1" w:styleId="MatterName">
    <w:name w:val="Matter Name"/>
    <w:basedOn w:val="Normal"/>
    <w:next w:val="BodyText"/>
    <w:uiPriority w:val="99"/>
    <w:semiHidden/>
    <w:locked/>
    <w:rsid w:val="00EB2DD5"/>
    <w:pPr>
      <w:spacing w:after="0"/>
    </w:pPr>
  </w:style>
  <w:style w:type="paragraph" w:customStyle="1" w:styleId="Matter">
    <w:name w:val="Matter"/>
    <w:basedOn w:val="Normal"/>
    <w:next w:val="BodyText"/>
    <w:uiPriority w:val="99"/>
    <w:semiHidden/>
    <w:locked/>
    <w:rsid w:val="00EB2DD5"/>
    <w:pPr>
      <w:spacing w:after="0"/>
    </w:pPr>
  </w:style>
  <w:style w:type="paragraph" w:customStyle="1" w:styleId="Remarks">
    <w:name w:val="Remarks"/>
    <w:basedOn w:val="Normal"/>
    <w:uiPriority w:val="99"/>
    <w:semiHidden/>
    <w:locked/>
    <w:rsid w:val="00EB2DD5"/>
    <w:pPr>
      <w:spacing w:after="240"/>
    </w:pPr>
    <w:rPr>
      <w:sz w:val="22"/>
    </w:rPr>
  </w:style>
  <w:style w:type="paragraph" w:customStyle="1" w:styleId="SignOff">
    <w:name w:val="Sign Off"/>
    <w:basedOn w:val="Normal"/>
    <w:next w:val="BodyText"/>
    <w:uiPriority w:val="99"/>
    <w:semiHidden/>
    <w:locked/>
    <w:rsid w:val="00EB2DD5"/>
    <w:pPr>
      <w:spacing w:before="360"/>
      <w:ind w:left="851"/>
    </w:pPr>
  </w:style>
  <w:style w:type="paragraph" w:customStyle="1" w:styleId="CopyrightNotice">
    <w:name w:val="Copyright Notice"/>
    <w:basedOn w:val="Normal"/>
    <w:next w:val="BodyText"/>
    <w:uiPriority w:val="99"/>
    <w:semiHidden/>
    <w:locked/>
    <w:rsid w:val="00EB2DD5"/>
    <w:pPr>
      <w:ind w:left="851"/>
    </w:pPr>
  </w:style>
  <w:style w:type="paragraph" w:customStyle="1" w:styleId="Brand">
    <w:name w:val="Brand"/>
    <w:basedOn w:val="Normal"/>
    <w:next w:val="BodyText"/>
    <w:uiPriority w:val="99"/>
    <w:semiHidden/>
    <w:locked/>
    <w:rsid w:val="00EB2DD5"/>
  </w:style>
  <w:style w:type="paragraph" w:customStyle="1" w:styleId="Pages">
    <w:name w:val="Pages"/>
    <w:basedOn w:val="FormValue"/>
    <w:uiPriority w:val="99"/>
    <w:semiHidden/>
    <w:locked/>
    <w:rsid w:val="00EB2DD5"/>
  </w:style>
  <w:style w:type="paragraph" w:styleId="Caption">
    <w:name w:val="caption"/>
    <w:basedOn w:val="Normal"/>
    <w:next w:val="BodyText"/>
    <w:uiPriority w:val="99"/>
    <w:qFormat/>
    <w:locked/>
    <w:rsid w:val="00EB2DD5"/>
    <w:pPr>
      <w:spacing w:after="600"/>
      <w:jc w:val="right"/>
    </w:pPr>
    <w:rPr>
      <w:sz w:val="36"/>
    </w:rPr>
  </w:style>
  <w:style w:type="paragraph" w:styleId="FootnoteText">
    <w:name w:val="footnote text"/>
    <w:basedOn w:val="Normal"/>
    <w:link w:val="FootnoteTextChar"/>
    <w:uiPriority w:val="99"/>
    <w:semiHidden/>
    <w:locked/>
    <w:rsid w:val="00EB2DD5"/>
    <w:pPr>
      <w:keepLines/>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rPr>
  </w:style>
  <w:style w:type="table" w:customStyle="1" w:styleId="TableCorrespondence1">
    <w:name w:val="Table Correspondence 1"/>
    <w:uiPriority w:val="99"/>
    <w:semiHidden/>
    <w:locked/>
    <w:rsid w:val="00EB2DD5"/>
    <w:pPr>
      <w:spacing w:after="0" w:line="240" w:lineRule="auto"/>
    </w:pPr>
    <w:rPr>
      <w:rFonts w:ascii="Arial" w:hAnsi="Arial"/>
      <w:sz w:val="20"/>
      <w:szCs w:val="20"/>
    </w:rPr>
    <w:tblPr>
      <w:tblStyleRowBandSize w:val="1"/>
      <w:tblInd w:w="0" w:type="dxa"/>
      <w:tblCellMar>
        <w:top w:w="284" w:type="dxa"/>
        <w:left w:w="0" w:type="dxa"/>
        <w:bottom w:w="284" w:type="dxa"/>
        <w:right w:w="0" w:type="dxa"/>
      </w:tblCellMar>
    </w:tblPr>
    <w:tblStylePr w:type="firstCol">
      <w:rPr>
        <w:rFonts w:cs="Times New Roman"/>
      </w:rPr>
      <w:tblPr/>
      <w:tcPr>
        <w:tcBorders>
          <w:top w:val="nil"/>
          <w:left w:val="nil"/>
          <w:bottom w:val="nil"/>
          <w:right w:val="nil"/>
          <w:insideH w:val="nil"/>
          <w:insideV w:val="nil"/>
          <w:tl2br w:val="nil"/>
          <w:tr2bl w:val="nil"/>
        </w:tcBorders>
      </w:tcPr>
    </w:tblStylePr>
    <w:tblStylePr w:type="band1Horz">
      <w:rPr>
        <w:rFonts w:cs="Times New Roman"/>
      </w:rPr>
      <w:tblPr/>
      <w:tcPr>
        <w:tcBorders>
          <w:top w:val="nil"/>
          <w:left w:val="nil"/>
          <w:bottom w:val="single" w:sz="4" w:space="0" w:color="auto"/>
          <w:right w:val="nil"/>
          <w:insideH w:val="nil"/>
          <w:insideV w:val="nil"/>
          <w:tl2br w:val="nil"/>
          <w:tr2bl w:val="nil"/>
        </w:tcBorders>
      </w:tcPr>
    </w:tblStylePr>
    <w:tblStylePr w:type="band2Horz">
      <w:rPr>
        <w:rFonts w:cs="Times New Roman"/>
      </w:rPr>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tblStylePr w:type="lastRow">
      <w:rPr>
        <w:rFonts w:cs="Times New Roman"/>
      </w:rPr>
      <w:tblPr>
        <w:tblCellMar>
          <w:top w:w="0" w:type="dxa"/>
          <w:left w:w="0" w:type="dxa"/>
          <w:bottom w:w="0" w:type="dxa"/>
          <w:right w:w="0" w:type="dxa"/>
        </w:tblCellMar>
      </w:tblPr>
      <w:tcPr>
        <w:tcBorders>
          <w:top w:val="nil"/>
          <w:left w:val="nil"/>
          <w:bottom w:val="single" w:sz="4" w:space="0" w:color="auto"/>
          <w:right w:val="nil"/>
          <w:insideH w:val="nil"/>
          <w:insideV w:val="nil"/>
          <w:tl2br w:val="nil"/>
          <w:tr2bl w:val="nil"/>
        </w:tcBorders>
      </w:tcPr>
    </w:tblStylePr>
    <w:tblStylePr w:type="swCell">
      <w:rPr>
        <w:rFonts w:cs="Times New Roman"/>
      </w:rPr>
      <w:tblPr/>
      <w:tcPr>
        <w:tcBorders>
          <w:top w:val="nil"/>
          <w:left w:val="nil"/>
          <w:bottom w:val="nil"/>
          <w:right w:val="nil"/>
          <w:insideH w:val="nil"/>
          <w:insideV w:val="nil"/>
          <w:tl2br w:val="nil"/>
          <w:tr2bl w:val="nil"/>
        </w:tcBorders>
      </w:tcPr>
    </w:tblStylePr>
  </w:style>
  <w:style w:type="table" w:customStyle="1" w:styleId="TableCorrespondence3">
    <w:name w:val="Table Correspondence 3"/>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Correspondence4">
    <w:name w:val="Table Correspondence 4"/>
    <w:uiPriority w:val="99"/>
    <w:semiHidden/>
    <w:locked/>
    <w:rsid w:val="00EB2DD5"/>
    <w:pPr>
      <w:spacing w:after="0" w:line="240" w:lineRule="auto"/>
    </w:pPr>
    <w:rPr>
      <w:rFonts w:ascii="Arial" w:hAnsi="Arial"/>
      <w:sz w:val="20"/>
      <w:szCs w:val="20"/>
    </w:rPr>
    <w:tblPr>
      <w:tblInd w:w="0" w:type="dxa"/>
      <w:tblCellMar>
        <w:top w:w="0" w:type="dxa"/>
        <w:left w:w="0" w:type="dxa"/>
        <w:bottom w:w="284" w:type="dxa"/>
        <w:right w:w="0" w:type="dxa"/>
      </w:tblCellMar>
    </w:tblPr>
    <w:tblStylePr w:type="lastRow">
      <w:rPr>
        <w:rFonts w:cs="Times New Roman"/>
      </w:rPr>
      <w:tblPr/>
      <w:tcPr>
        <w:tcBorders>
          <w:top w:val="nil"/>
          <w:left w:val="nil"/>
          <w:bottom w:val="single" w:sz="4" w:space="0" w:color="auto"/>
          <w:right w:val="nil"/>
          <w:insideH w:val="nil"/>
          <w:insideV w:val="nil"/>
          <w:tl2br w:val="nil"/>
          <w:tr2bl w:val="nil"/>
        </w:tcBorders>
      </w:tcPr>
    </w:tblStylePr>
    <w:tblStylePr w:type="swCell">
      <w:rPr>
        <w:rFonts w:cs="Times New Roman"/>
      </w:rPr>
      <w:tblPr/>
      <w:tcPr>
        <w:tcBorders>
          <w:top w:val="nil"/>
          <w:left w:val="nil"/>
          <w:bottom w:val="nil"/>
          <w:right w:val="nil"/>
          <w:insideH w:val="nil"/>
          <w:insideV w:val="nil"/>
          <w:tl2br w:val="nil"/>
          <w:tr2bl w:val="nil"/>
        </w:tcBorders>
      </w:tcPr>
    </w:tblStylePr>
  </w:style>
  <w:style w:type="table" w:customStyle="1" w:styleId="TableAddressees">
    <w:name w:val="Table Addressees"/>
    <w:uiPriority w:val="99"/>
    <w:semiHidden/>
    <w:locked/>
    <w:rsid w:val="00EB2DD5"/>
    <w:pPr>
      <w:spacing w:after="0" w:line="240" w:lineRule="auto"/>
    </w:pPr>
    <w:rPr>
      <w:rFonts w:ascii="Arial" w:hAnsi="Arial"/>
      <w:sz w:val="20"/>
      <w:szCs w:val="20"/>
    </w:rPr>
    <w:tblPr>
      <w:tblInd w:w="0" w:type="dxa"/>
      <w:tblCellMar>
        <w:top w:w="0" w:type="dxa"/>
        <w:left w:w="0" w:type="dxa"/>
        <w:bottom w:w="454" w:type="dxa"/>
        <w:right w:w="0" w:type="dxa"/>
      </w:tblCellMar>
    </w:tblPr>
    <w:tblStylePr w:type="lastCol">
      <w:pPr>
        <w:jc w:val="right"/>
      </w:pPr>
      <w:rPr>
        <w:rFonts w:cs="Times New Roman"/>
      </w:rPr>
    </w:tblStylePr>
  </w:style>
  <w:style w:type="table" w:customStyle="1" w:styleId="TableAuthors">
    <w:name w:val="Table Authors"/>
    <w:uiPriority w:val="99"/>
    <w:semiHidden/>
    <w:locked/>
    <w:rsid w:val="00EB2DD5"/>
    <w:pPr>
      <w:spacing w:after="0" w:line="240" w:lineRule="auto"/>
    </w:pPr>
    <w:rPr>
      <w:rFonts w:ascii="Arial" w:hAnsi="Arial"/>
      <w:sz w:val="20"/>
      <w:szCs w:val="20"/>
    </w:rPr>
    <w:tblPr>
      <w:tblInd w:w="851" w:type="dxa"/>
      <w:tblCellMar>
        <w:top w:w="908" w:type="dxa"/>
        <w:left w:w="0" w:type="dxa"/>
        <w:bottom w:w="0" w:type="dxa"/>
        <w:right w:w="0" w:type="dxa"/>
      </w:tblCellMar>
    </w:tblPr>
  </w:style>
  <w:style w:type="table" w:customStyle="1" w:styleId="TableCover">
    <w:name w:val="Table Cover"/>
    <w:uiPriority w:val="99"/>
    <w:semiHidden/>
    <w:locked/>
    <w:rsid w:val="00EB2DD5"/>
    <w:pPr>
      <w:spacing w:after="0" w:line="240" w:lineRule="auto"/>
    </w:pPr>
    <w:rPr>
      <w:rFonts w:ascii="Arial" w:hAnsi="Arial"/>
      <w:sz w:val="20"/>
      <w:szCs w:val="20"/>
    </w:rPr>
    <w:tblPr>
      <w:tblInd w:w="1701" w:type="dxa"/>
      <w:tblCellMar>
        <w:top w:w="0" w:type="dxa"/>
        <w:left w:w="0" w:type="dxa"/>
        <w:bottom w:w="0" w:type="dxa"/>
        <w:right w:w="0" w:type="dxa"/>
      </w:tblCellMar>
    </w:tblPr>
  </w:style>
  <w:style w:type="table" w:customStyle="1" w:styleId="TableLayout1">
    <w:name w:val="Table Layout 1"/>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Layout2">
    <w:name w:val="Table Layout 2"/>
    <w:basedOn w:val="TableLayout1"/>
    <w:uiPriority w:val="99"/>
    <w:semiHidden/>
    <w:locked/>
    <w:rsid w:val="00EB2DD5"/>
    <w:tblPr/>
  </w:style>
  <w:style w:type="table" w:customStyle="1" w:styleId="TableLayout3">
    <w:name w:val="Table Layout 3"/>
    <w:basedOn w:val="TableLayout2"/>
    <w:uiPriority w:val="99"/>
    <w:semiHidden/>
    <w:locked/>
    <w:rsid w:val="00EB2DD5"/>
    <w:pPr>
      <w:jc w:val="right"/>
    </w:pPr>
    <w:tblPr>
      <w:jc w:val="center"/>
    </w:tblPr>
    <w:trPr>
      <w:jc w:val="center"/>
    </w:trPr>
  </w:style>
  <w:style w:type="table" w:customStyle="1" w:styleId="TableFreehills">
    <w:name w:val="Table Freehills"/>
    <w:uiPriority w:val="99"/>
    <w:rsid w:val="00EB2DD5"/>
    <w:pPr>
      <w:spacing w:after="0" w:line="240" w:lineRule="auto"/>
    </w:pPr>
    <w:rPr>
      <w:rFonts w:ascii="Arial" w:hAnsi="Arial"/>
      <w:sz w:val="18"/>
      <w:szCs w:val="20"/>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customStyle="1" w:styleId="TableParties">
    <w:name w:val="Table Parties"/>
    <w:uiPriority w:val="99"/>
    <w:semiHidden/>
    <w:rsid w:val="00EB2DD5"/>
    <w:pPr>
      <w:spacing w:after="0" w:line="240" w:lineRule="auto"/>
    </w:pPr>
    <w:rPr>
      <w:rFonts w:ascii="Arial" w:hAnsi="Arial"/>
      <w:sz w:val="18"/>
      <w:szCs w:val="20"/>
    </w:rPr>
    <w:tblPr>
      <w:tblInd w:w="851" w:type="dxa"/>
      <w:tblCellMar>
        <w:top w:w="227" w:type="dxa"/>
        <w:left w:w="0" w:type="dxa"/>
        <w:bottom w:w="113" w:type="dxa"/>
        <w:right w:w="113" w:type="dxa"/>
      </w:tblCellMar>
    </w:tblPr>
  </w:style>
  <w:style w:type="table" w:customStyle="1" w:styleId="TableParty">
    <w:name w:val="Table Party"/>
    <w:uiPriority w:val="99"/>
    <w:semiHidden/>
    <w:locked/>
    <w:rsid w:val="00EB2DD5"/>
    <w:pPr>
      <w:spacing w:after="0" w:line="240" w:lineRule="auto"/>
    </w:pPr>
    <w:rPr>
      <w:rFonts w:ascii="Arial" w:hAnsi="Arial"/>
      <w:sz w:val="20"/>
      <w:szCs w:val="20"/>
    </w:rPr>
    <w:tblPr>
      <w:tblInd w:w="851" w:type="dxa"/>
      <w:tblCellMar>
        <w:top w:w="0" w:type="dxa"/>
        <w:left w:w="0" w:type="dxa"/>
        <w:bottom w:w="113" w:type="dxa"/>
        <w:right w:w="0" w:type="dxa"/>
      </w:tblCellMar>
    </w:tblPr>
    <w:tblStylePr w:type="lastRow">
      <w:rPr>
        <w:rFonts w:cs="Times New Roman"/>
      </w:rPr>
      <w:tblPr/>
      <w:tcPr>
        <w:tcBorders>
          <w:top w:val="nil"/>
          <w:left w:val="nil"/>
          <w:bottom w:val="single" w:sz="4" w:space="0" w:color="4D4D4D"/>
          <w:right w:val="nil"/>
          <w:insideH w:val="nil"/>
          <w:insideV w:val="nil"/>
          <w:tl2br w:val="nil"/>
          <w:tr2bl w:val="nil"/>
        </w:tcBorders>
      </w:tcPr>
    </w:tblStylePr>
  </w:style>
  <w:style w:type="table" w:customStyle="1" w:styleId="TableExec1">
    <w:name w:val="Table Exec 1"/>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2">
    <w:name w:val="Table Exec 2"/>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3">
    <w:name w:val="Table Exec 3"/>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4">
    <w:name w:val="Table Exec 4"/>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5">
    <w:name w:val="Table Exec 5"/>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6">
    <w:name w:val="Table Exec 6"/>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7">
    <w:name w:val="Table Exec 7"/>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8">
    <w:name w:val="Table Exec 8"/>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9">
    <w:name w:val="Table Exec 9"/>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character" w:customStyle="1" w:styleId="Highlight">
    <w:name w:val="Highlight"/>
    <w:basedOn w:val="DefaultParagraphFont"/>
    <w:uiPriority w:val="99"/>
    <w:semiHidden/>
    <w:rsid w:val="00EB2DD5"/>
    <w:rPr>
      <w:rFonts w:cs="Times New Roman"/>
    </w:rPr>
  </w:style>
  <w:style w:type="character" w:styleId="Emphasis">
    <w:name w:val="Emphasis"/>
    <w:basedOn w:val="DefaultParagraphFont"/>
    <w:uiPriority w:val="99"/>
    <w:qFormat/>
    <w:rsid w:val="00EB2DD5"/>
    <w:rPr>
      <w:rFonts w:cs="Times New Roman"/>
      <w:i/>
      <w:iCs/>
    </w:rPr>
  </w:style>
  <w:style w:type="character" w:styleId="Strong">
    <w:name w:val="Strong"/>
    <w:basedOn w:val="DefaultParagraphFont"/>
    <w:uiPriority w:val="99"/>
    <w:qFormat/>
    <w:rsid w:val="00EB2DD5"/>
    <w:rPr>
      <w:rFonts w:cs="Times New Roman"/>
      <w:b/>
      <w:bCs/>
    </w:rPr>
  </w:style>
  <w:style w:type="character" w:customStyle="1" w:styleId="StrongEmphasis">
    <w:name w:val="Strong Emphasis"/>
    <w:basedOn w:val="DefaultParagraphFont"/>
    <w:uiPriority w:val="99"/>
    <w:rsid w:val="00EB2DD5"/>
    <w:rPr>
      <w:rFonts w:cs="Times New Roman"/>
      <w:b/>
      <w:i/>
    </w:rPr>
  </w:style>
  <w:style w:type="character" w:customStyle="1" w:styleId="ExecInstruction">
    <w:name w:val="Exec Instruction"/>
    <w:basedOn w:val="DefaultParagraphFont"/>
    <w:uiPriority w:val="99"/>
    <w:semiHidden/>
    <w:locked/>
    <w:rsid w:val="00EB2DD5"/>
    <w:rPr>
      <w:rFonts w:ascii="Arial" w:hAnsi="Arial" w:cs="Times New Roman"/>
      <w:i/>
      <w:sz w:val="16"/>
    </w:rPr>
  </w:style>
  <w:style w:type="character" w:customStyle="1" w:styleId="ExecArrow">
    <w:name w:val="Exec Arrow"/>
    <w:basedOn w:val="DefaultParagraphFont"/>
    <w:uiPriority w:val="99"/>
    <w:semiHidden/>
    <w:locked/>
    <w:rsid w:val="00EB2DD5"/>
    <w:rPr>
      <w:rFonts w:cs="Arial"/>
      <w:sz w:val="14"/>
    </w:rPr>
  </w:style>
  <w:style w:type="character" w:customStyle="1" w:styleId="DateArrow">
    <w:name w:val="Date Arrow"/>
    <w:basedOn w:val="DefaultParagraphFont"/>
    <w:uiPriority w:val="99"/>
    <w:semiHidden/>
    <w:locked/>
    <w:rsid w:val="00EB2DD5"/>
    <w:rPr>
      <w:rFonts w:cs="Arial"/>
      <w:sz w:val="14"/>
    </w:rPr>
  </w:style>
  <w:style w:type="character" w:styleId="FootnoteReference">
    <w:name w:val="footnote reference"/>
    <w:basedOn w:val="DefaultParagraphFont"/>
    <w:uiPriority w:val="99"/>
    <w:semiHidden/>
    <w:locked/>
    <w:rsid w:val="00EB2DD5"/>
    <w:rPr>
      <w:rFonts w:cs="Times New Roman"/>
      <w:vertAlign w:val="superscript"/>
    </w:rPr>
  </w:style>
  <w:style w:type="paragraph" w:styleId="BlockText">
    <w:name w:val="Block Text"/>
    <w:basedOn w:val="Normal"/>
    <w:uiPriority w:val="99"/>
    <w:semiHidden/>
    <w:locked/>
    <w:rsid w:val="00EB2DD5"/>
  </w:style>
  <w:style w:type="paragraph" w:styleId="BodyText2">
    <w:name w:val="Body Text 2"/>
    <w:basedOn w:val="Normal"/>
    <w:link w:val="BodyText2Char"/>
    <w:uiPriority w:val="99"/>
    <w:semiHidden/>
    <w:locked/>
    <w:rsid w:val="00EB2DD5"/>
  </w:style>
  <w:style w:type="character" w:customStyle="1" w:styleId="BodyText2Char">
    <w:name w:val="Body Text 2 Char"/>
    <w:basedOn w:val="DefaultParagraphFont"/>
    <w:link w:val="BodyText2"/>
    <w:uiPriority w:val="99"/>
    <w:semiHidden/>
    <w:locked/>
    <w:rPr>
      <w:rFonts w:ascii="Arial" w:hAnsi="Arial" w:cs="Times New Roman"/>
      <w:sz w:val="20"/>
      <w:szCs w:val="20"/>
    </w:rPr>
  </w:style>
  <w:style w:type="paragraph" w:styleId="BodyText3">
    <w:name w:val="Body Text 3"/>
    <w:basedOn w:val="Normal"/>
    <w:link w:val="BodyText3Char"/>
    <w:uiPriority w:val="99"/>
    <w:semiHidden/>
    <w:locked/>
    <w:rsid w:val="00EB2DD5"/>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odyTextFirstIndent">
    <w:name w:val="Body Text First Indent"/>
    <w:basedOn w:val="BodyText"/>
    <w:link w:val="BodyTextFirstIndentChar"/>
    <w:uiPriority w:val="99"/>
    <w:semiHidden/>
    <w:locked/>
    <w:rsid w:val="00EB2DD5"/>
    <w:pPr>
      <w:ind w:firstLine="567"/>
    </w:pPr>
  </w:style>
  <w:style w:type="character" w:customStyle="1" w:styleId="BodyTextFirstIndentChar">
    <w:name w:val="Body Text First Indent Char"/>
    <w:basedOn w:val="BodyTextChar"/>
    <w:link w:val="BodyTextFirstIndent"/>
    <w:uiPriority w:val="99"/>
    <w:semiHidden/>
    <w:locked/>
    <w:rPr>
      <w:rFonts w:ascii="Arial" w:hAnsi="Arial" w:cs="Times New Roman"/>
      <w:sz w:val="20"/>
      <w:szCs w:val="20"/>
      <w:lang w:val="en-AU" w:eastAsia="en-AU" w:bidi="ar-SA"/>
    </w:rPr>
  </w:style>
  <w:style w:type="paragraph" w:styleId="BodyTextFirstIndent2">
    <w:name w:val="Body Text First Indent 2"/>
    <w:basedOn w:val="BodyTextIndent"/>
    <w:link w:val="BodyTextFirstIndent2Char"/>
    <w:uiPriority w:val="99"/>
    <w:semiHidden/>
    <w:locked/>
    <w:rsid w:val="00EB2DD5"/>
    <w:pPr>
      <w:ind w:firstLine="567"/>
    </w:pPr>
  </w:style>
  <w:style w:type="character" w:customStyle="1" w:styleId="BodyTextFirstIndent2Char">
    <w:name w:val="Body Text First Indent 2 Char"/>
    <w:basedOn w:val="BodyTextIndentChar"/>
    <w:link w:val="BodyTextFirstIndent2"/>
    <w:uiPriority w:val="99"/>
    <w:semiHidden/>
    <w:locked/>
    <w:rPr>
      <w:rFonts w:ascii="Arial" w:hAnsi="Arial" w:cs="Times New Roman"/>
      <w:sz w:val="20"/>
      <w:szCs w:val="20"/>
    </w:rPr>
  </w:style>
  <w:style w:type="paragraph" w:styleId="Closing">
    <w:name w:val="Closing"/>
    <w:basedOn w:val="Normal"/>
    <w:link w:val="ClosingChar"/>
    <w:uiPriority w:val="99"/>
    <w:semiHidden/>
    <w:locked/>
    <w:rsid w:val="00EB2DD5"/>
  </w:style>
  <w:style w:type="character" w:customStyle="1" w:styleId="ClosingChar">
    <w:name w:val="Closing Char"/>
    <w:basedOn w:val="DefaultParagraphFont"/>
    <w:link w:val="Closing"/>
    <w:uiPriority w:val="99"/>
    <w:semiHidden/>
    <w:locked/>
    <w:rPr>
      <w:rFonts w:ascii="Arial" w:hAnsi="Arial" w:cs="Times New Roman"/>
      <w:sz w:val="20"/>
      <w:szCs w:val="20"/>
    </w:rPr>
  </w:style>
  <w:style w:type="paragraph" w:styleId="E-mailSignature">
    <w:name w:val="E-mail Signature"/>
    <w:basedOn w:val="Normal"/>
    <w:link w:val="E-mailSignatureChar"/>
    <w:uiPriority w:val="99"/>
    <w:semiHidden/>
    <w:locked/>
    <w:rsid w:val="00EB2DD5"/>
  </w:style>
  <w:style w:type="character" w:customStyle="1" w:styleId="E-mailSignatureChar">
    <w:name w:val="E-mail Signature Char"/>
    <w:basedOn w:val="DefaultParagraphFont"/>
    <w:link w:val="E-mailSignature"/>
    <w:uiPriority w:val="99"/>
    <w:semiHidden/>
    <w:locked/>
    <w:rPr>
      <w:rFonts w:ascii="Arial" w:hAnsi="Arial" w:cs="Times New Roman"/>
      <w:sz w:val="20"/>
      <w:szCs w:val="20"/>
    </w:rPr>
  </w:style>
  <w:style w:type="paragraph" w:styleId="EnvelopeAddress">
    <w:name w:val="envelope address"/>
    <w:basedOn w:val="Normal"/>
    <w:uiPriority w:val="99"/>
    <w:semiHidden/>
    <w:locked/>
    <w:rsid w:val="00EB2DD5"/>
  </w:style>
  <w:style w:type="paragraph" w:styleId="EnvelopeReturn">
    <w:name w:val="envelope return"/>
    <w:basedOn w:val="Normal"/>
    <w:uiPriority w:val="99"/>
    <w:semiHidden/>
    <w:locked/>
    <w:rsid w:val="00EB2DD5"/>
  </w:style>
  <w:style w:type="character" w:styleId="FollowedHyperlink">
    <w:name w:val="FollowedHyperlink"/>
    <w:basedOn w:val="DefaultParagraphFont"/>
    <w:uiPriority w:val="99"/>
    <w:semiHidden/>
    <w:locked/>
    <w:rsid w:val="00EB2DD5"/>
    <w:rPr>
      <w:rFonts w:cs="Times New Roman"/>
      <w:color w:val="800080"/>
      <w:u w:val="single"/>
    </w:rPr>
  </w:style>
  <w:style w:type="character" w:styleId="HTMLAcronym">
    <w:name w:val="HTML Acronym"/>
    <w:basedOn w:val="DefaultParagraphFont"/>
    <w:uiPriority w:val="99"/>
    <w:semiHidden/>
    <w:locked/>
    <w:rsid w:val="00EB2DD5"/>
    <w:rPr>
      <w:rFonts w:cs="Times New Roman"/>
    </w:rPr>
  </w:style>
  <w:style w:type="paragraph" w:styleId="HTMLAddress">
    <w:name w:val="HTML Address"/>
    <w:basedOn w:val="Normal"/>
    <w:link w:val="HTMLAddressChar"/>
    <w:uiPriority w:val="99"/>
    <w:semiHidden/>
    <w:locked/>
    <w:rsid w:val="00EB2DD5"/>
  </w:style>
  <w:style w:type="character" w:customStyle="1" w:styleId="HTMLAddressChar">
    <w:name w:val="HTML Address Char"/>
    <w:basedOn w:val="DefaultParagraphFont"/>
    <w:link w:val="HTMLAddress"/>
    <w:uiPriority w:val="99"/>
    <w:semiHidden/>
    <w:locked/>
    <w:rPr>
      <w:rFonts w:ascii="Arial" w:hAnsi="Arial" w:cs="Times New Roman"/>
      <w:i/>
      <w:iCs/>
      <w:sz w:val="20"/>
      <w:szCs w:val="20"/>
    </w:rPr>
  </w:style>
  <w:style w:type="character" w:styleId="HTMLCite">
    <w:name w:val="HTML Cite"/>
    <w:basedOn w:val="DefaultParagraphFont"/>
    <w:uiPriority w:val="99"/>
    <w:semiHidden/>
    <w:locked/>
    <w:rsid w:val="00EB2DD5"/>
    <w:rPr>
      <w:rFonts w:cs="Times New Roman"/>
    </w:rPr>
  </w:style>
  <w:style w:type="character" w:styleId="HTMLCode">
    <w:name w:val="HTML Code"/>
    <w:basedOn w:val="DefaultParagraphFont"/>
    <w:uiPriority w:val="99"/>
    <w:semiHidden/>
    <w:locked/>
    <w:rsid w:val="00EB2DD5"/>
    <w:rPr>
      <w:rFonts w:cs="Times New Roman"/>
    </w:rPr>
  </w:style>
  <w:style w:type="character" w:styleId="HTMLDefinition">
    <w:name w:val="HTML Definition"/>
    <w:basedOn w:val="DefaultParagraphFont"/>
    <w:uiPriority w:val="99"/>
    <w:semiHidden/>
    <w:locked/>
    <w:rsid w:val="00EB2DD5"/>
    <w:rPr>
      <w:rFonts w:cs="Times New Roman"/>
    </w:rPr>
  </w:style>
  <w:style w:type="character" w:styleId="HTMLKeyboard">
    <w:name w:val="HTML Keyboard"/>
    <w:basedOn w:val="DefaultParagraphFont"/>
    <w:uiPriority w:val="99"/>
    <w:semiHidden/>
    <w:locked/>
    <w:rsid w:val="00EB2DD5"/>
    <w:rPr>
      <w:rFonts w:cs="Times New Roman"/>
    </w:rPr>
  </w:style>
  <w:style w:type="paragraph" w:styleId="HTMLPreformatted">
    <w:name w:val="HTML Preformatted"/>
    <w:basedOn w:val="Normal"/>
    <w:link w:val="HTMLPreformattedChar"/>
    <w:uiPriority w:val="99"/>
    <w:semiHidden/>
    <w:locked/>
    <w:rsid w:val="00EB2DD5"/>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styleId="HTMLSample">
    <w:name w:val="HTML Sample"/>
    <w:basedOn w:val="DefaultParagraphFont"/>
    <w:uiPriority w:val="99"/>
    <w:semiHidden/>
    <w:locked/>
    <w:rsid w:val="00EB2DD5"/>
    <w:rPr>
      <w:rFonts w:cs="Times New Roman"/>
    </w:rPr>
  </w:style>
  <w:style w:type="character" w:styleId="HTMLTypewriter">
    <w:name w:val="HTML Typewriter"/>
    <w:basedOn w:val="DefaultParagraphFont"/>
    <w:uiPriority w:val="99"/>
    <w:semiHidden/>
    <w:locked/>
    <w:rsid w:val="00EB2DD5"/>
    <w:rPr>
      <w:rFonts w:cs="Times New Roman"/>
    </w:rPr>
  </w:style>
  <w:style w:type="character" w:styleId="HTMLVariable">
    <w:name w:val="HTML Variable"/>
    <w:basedOn w:val="DefaultParagraphFont"/>
    <w:uiPriority w:val="99"/>
    <w:semiHidden/>
    <w:locked/>
    <w:rsid w:val="00EB2DD5"/>
    <w:rPr>
      <w:rFonts w:cs="Times New Roman"/>
    </w:rPr>
  </w:style>
  <w:style w:type="character" w:styleId="Hyperlink">
    <w:name w:val="Hyperlink"/>
    <w:basedOn w:val="DefaultParagraphFont"/>
    <w:uiPriority w:val="99"/>
    <w:semiHidden/>
    <w:rsid w:val="00EB2DD5"/>
    <w:rPr>
      <w:rFonts w:ascii="Arial" w:hAnsi="Arial" w:cs="Times New Roman"/>
      <w:b/>
      <w:color w:val="0000FF"/>
      <w:sz w:val="18"/>
      <w:u w:val="none"/>
      <w:lang w:val="x-none" w:eastAsia="en-US"/>
    </w:rPr>
  </w:style>
  <w:style w:type="character" w:styleId="LineNumber">
    <w:name w:val="line number"/>
    <w:basedOn w:val="DefaultParagraphFont"/>
    <w:uiPriority w:val="99"/>
    <w:semiHidden/>
    <w:locked/>
    <w:rsid w:val="00EB2DD5"/>
    <w:rPr>
      <w:rFonts w:cs="Times New Roman"/>
    </w:rPr>
  </w:style>
  <w:style w:type="paragraph" w:styleId="List">
    <w:name w:val="List"/>
    <w:basedOn w:val="Normal"/>
    <w:uiPriority w:val="99"/>
    <w:semiHidden/>
    <w:locked/>
    <w:rsid w:val="00EB2DD5"/>
  </w:style>
  <w:style w:type="paragraph" w:styleId="List2">
    <w:name w:val="List 2"/>
    <w:basedOn w:val="Normal"/>
    <w:uiPriority w:val="99"/>
    <w:semiHidden/>
    <w:locked/>
    <w:rsid w:val="00EB2DD5"/>
  </w:style>
  <w:style w:type="paragraph" w:styleId="List3">
    <w:name w:val="List 3"/>
    <w:basedOn w:val="Normal"/>
    <w:uiPriority w:val="99"/>
    <w:semiHidden/>
    <w:locked/>
    <w:rsid w:val="00EB2DD5"/>
  </w:style>
  <w:style w:type="paragraph" w:styleId="List4">
    <w:name w:val="List 4"/>
    <w:basedOn w:val="Normal"/>
    <w:uiPriority w:val="99"/>
    <w:semiHidden/>
    <w:locked/>
    <w:rsid w:val="00EB2DD5"/>
  </w:style>
  <w:style w:type="paragraph" w:styleId="List5">
    <w:name w:val="List 5"/>
    <w:basedOn w:val="Normal"/>
    <w:uiPriority w:val="99"/>
    <w:semiHidden/>
    <w:locked/>
    <w:rsid w:val="00EB2DD5"/>
  </w:style>
  <w:style w:type="paragraph" w:styleId="ListBullet4">
    <w:name w:val="List Bullet 4"/>
    <w:basedOn w:val="Normal"/>
    <w:uiPriority w:val="99"/>
    <w:semiHidden/>
    <w:locked/>
    <w:rsid w:val="00EB2DD5"/>
  </w:style>
  <w:style w:type="paragraph" w:styleId="ListBullet5">
    <w:name w:val="List Bullet 5"/>
    <w:basedOn w:val="Normal"/>
    <w:uiPriority w:val="99"/>
    <w:semiHidden/>
    <w:locked/>
    <w:rsid w:val="00EB2DD5"/>
  </w:style>
  <w:style w:type="paragraph" w:styleId="ListContinue">
    <w:name w:val="List Continue"/>
    <w:basedOn w:val="Normal"/>
    <w:uiPriority w:val="99"/>
    <w:semiHidden/>
    <w:locked/>
    <w:rsid w:val="00EB2DD5"/>
  </w:style>
  <w:style w:type="paragraph" w:styleId="ListContinue2">
    <w:name w:val="List Continue 2"/>
    <w:basedOn w:val="Normal"/>
    <w:uiPriority w:val="99"/>
    <w:semiHidden/>
    <w:locked/>
    <w:rsid w:val="00EB2DD5"/>
  </w:style>
  <w:style w:type="paragraph" w:styleId="ListContinue3">
    <w:name w:val="List Continue 3"/>
    <w:basedOn w:val="Normal"/>
    <w:uiPriority w:val="99"/>
    <w:semiHidden/>
    <w:locked/>
    <w:rsid w:val="00EB2DD5"/>
  </w:style>
  <w:style w:type="paragraph" w:styleId="ListContinue4">
    <w:name w:val="List Continue 4"/>
    <w:basedOn w:val="Normal"/>
    <w:uiPriority w:val="99"/>
    <w:semiHidden/>
    <w:locked/>
    <w:rsid w:val="00EB2DD5"/>
  </w:style>
  <w:style w:type="paragraph" w:styleId="ListContinue5">
    <w:name w:val="List Continue 5"/>
    <w:basedOn w:val="Normal"/>
    <w:uiPriority w:val="99"/>
    <w:semiHidden/>
    <w:locked/>
    <w:rsid w:val="00EB2DD5"/>
  </w:style>
  <w:style w:type="paragraph" w:styleId="ListNumber4">
    <w:name w:val="List Number 4"/>
    <w:basedOn w:val="Normal"/>
    <w:uiPriority w:val="99"/>
    <w:semiHidden/>
    <w:locked/>
    <w:rsid w:val="00EB2DD5"/>
  </w:style>
  <w:style w:type="paragraph" w:styleId="ListNumber5">
    <w:name w:val="List Number 5"/>
    <w:basedOn w:val="Normal"/>
    <w:uiPriority w:val="99"/>
    <w:semiHidden/>
    <w:locked/>
    <w:rsid w:val="00EB2DD5"/>
  </w:style>
  <w:style w:type="paragraph" w:styleId="MessageHeader">
    <w:name w:val="Message Header"/>
    <w:basedOn w:val="Normal"/>
    <w:link w:val="MessageHeaderChar"/>
    <w:uiPriority w:val="99"/>
    <w:semiHidden/>
    <w:locked/>
    <w:rsid w:val="00EB2DD5"/>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rPr>
  </w:style>
  <w:style w:type="paragraph" w:styleId="NormalIndent">
    <w:name w:val="Normal Indent"/>
    <w:basedOn w:val="Normal"/>
    <w:uiPriority w:val="99"/>
    <w:semiHidden/>
    <w:locked/>
    <w:rsid w:val="00EB2DD5"/>
    <w:pPr>
      <w:ind w:left="567"/>
    </w:pPr>
  </w:style>
  <w:style w:type="paragraph" w:styleId="NoteHeading">
    <w:name w:val="Note Heading"/>
    <w:basedOn w:val="Normal"/>
    <w:link w:val="NoteHeadingChar"/>
    <w:uiPriority w:val="99"/>
    <w:semiHidden/>
    <w:locked/>
    <w:rsid w:val="00EB2DD5"/>
  </w:style>
  <w:style w:type="character" w:customStyle="1" w:styleId="NoteHeadingChar">
    <w:name w:val="Note Heading Char"/>
    <w:basedOn w:val="DefaultParagraphFont"/>
    <w:link w:val="NoteHeading"/>
    <w:uiPriority w:val="99"/>
    <w:semiHidden/>
    <w:locked/>
    <w:rPr>
      <w:rFonts w:ascii="Arial" w:hAnsi="Arial" w:cs="Times New Roman"/>
      <w:sz w:val="20"/>
      <w:szCs w:val="20"/>
    </w:rPr>
  </w:style>
  <w:style w:type="character" w:styleId="PageNumber">
    <w:name w:val="page number"/>
    <w:basedOn w:val="DefaultParagraphFont"/>
    <w:uiPriority w:val="99"/>
    <w:semiHidden/>
    <w:locked/>
    <w:rsid w:val="00EB2DD5"/>
    <w:rPr>
      <w:rFonts w:cs="Times New Roman"/>
    </w:rPr>
  </w:style>
  <w:style w:type="paragraph" w:styleId="PlainText">
    <w:name w:val="Plain Text"/>
    <w:basedOn w:val="Normal"/>
    <w:link w:val="PlainTextChar"/>
    <w:uiPriority w:val="99"/>
    <w:semiHidden/>
    <w:locked/>
    <w:rsid w:val="00EB2DD5"/>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Signature">
    <w:name w:val="Signature"/>
    <w:basedOn w:val="Normal"/>
    <w:link w:val="SignatureChar"/>
    <w:uiPriority w:val="99"/>
    <w:semiHidden/>
    <w:locked/>
    <w:rsid w:val="00EB2DD5"/>
  </w:style>
  <w:style w:type="character" w:customStyle="1" w:styleId="SignatureChar">
    <w:name w:val="Signature Char"/>
    <w:basedOn w:val="DefaultParagraphFont"/>
    <w:link w:val="Signature"/>
    <w:uiPriority w:val="99"/>
    <w:semiHidden/>
    <w:locked/>
    <w:rPr>
      <w:rFonts w:ascii="Arial" w:hAnsi="Arial" w:cs="Times New Roman"/>
      <w:sz w:val="20"/>
      <w:szCs w:val="20"/>
    </w:rPr>
  </w:style>
  <w:style w:type="table" w:styleId="Table3Deffects1">
    <w:name w:val="Table 3D effects 1"/>
    <w:basedOn w:val="TableNormal"/>
    <w:uiPriority w:val="99"/>
    <w:semiHidden/>
    <w:locked/>
    <w:rsid w:val="00EB2DD5"/>
    <w:pPr>
      <w:spacing w:after="120" w:line="240" w:lineRule="auto"/>
    </w:pPr>
    <w:rPr>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B2DD5"/>
    <w:pPr>
      <w:spacing w:after="120" w:line="240" w:lineRule="auto"/>
    </w:pPr>
    <w:rPr>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B2DD5"/>
    <w:pPr>
      <w:spacing w:after="120" w:line="240" w:lineRule="auto"/>
    </w:pPr>
    <w:rPr>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B2DD5"/>
    <w:pPr>
      <w:spacing w:after="120" w:line="24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B2DD5"/>
    <w:pPr>
      <w:spacing w:after="120" w:line="240"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B2DD5"/>
    <w:pPr>
      <w:spacing w:after="120" w:line="24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B2DD5"/>
    <w:pPr>
      <w:spacing w:after="120" w:line="240" w:lineRule="auto"/>
    </w:pPr>
    <w:rPr>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B2DD5"/>
    <w:pPr>
      <w:spacing w:after="12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B2DD5"/>
    <w:pPr>
      <w:spacing w:after="120" w:line="240"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B2DD5"/>
    <w:pPr>
      <w:spacing w:after="120" w:line="240" w:lineRule="auto"/>
    </w:pPr>
    <w:rPr>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B2DD5"/>
    <w:pPr>
      <w:spacing w:after="120" w:line="240"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B2DD5"/>
    <w:pPr>
      <w:spacing w:after="120" w:line="240" w:lineRule="auto"/>
    </w:pPr>
    <w:rPr>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semiHidden/>
    <w:locked/>
    <w:rsid w:val="00EB2DD5"/>
    <w:pPr>
      <w:spacing w:after="120" w:line="240"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semiHidden/>
    <w:locked/>
    <w:rsid w:val="00EB2DD5"/>
    <w:pPr>
      <w:spacing w:after="120" w:line="240" w:lineRule="auto"/>
    </w:pPr>
    <w:rPr>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B2DD5"/>
    <w:pPr>
      <w:spacing w:after="120" w:line="240"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B2DD5"/>
    <w:pPr>
      <w:spacing w:after="120" w:line="240" w:lineRule="auto"/>
    </w:pPr>
    <w:rPr>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B2DD5"/>
    <w:pPr>
      <w:spacing w:after="120" w:line="240"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B2DD5"/>
    <w:pPr>
      <w:spacing w:after="120" w:line="240"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B2DD5"/>
    <w:pPr>
      <w:spacing w:after="120" w:line="240"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B2DD5"/>
    <w:pPr>
      <w:spacing w:after="120" w:line="240"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B2DD5"/>
    <w:pPr>
      <w:spacing w:after="120" w:line="24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B2DD5"/>
    <w:pPr>
      <w:spacing w:after="120" w:line="240" w:lineRule="auto"/>
    </w:pPr>
    <w:rPr>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B2DD5"/>
    <w:pPr>
      <w:spacing w:after="120" w:line="240" w:lineRule="auto"/>
    </w:pPr>
    <w:rPr>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B2DD5"/>
    <w:pPr>
      <w:spacing w:after="120" w:line="24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B2DD5"/>
    <w:pPr>
      <w:spacing w:after="120" w:line="240" w:lineRule="auto"/>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B2DD5"/>
    <w:pPr>
      <w:spacing w:after="120" w:line="240" w:lineRule="auto"/>
    </w:pPr>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B2DD5"/>
    <w:pPr>
      <w:spacing w:after="120" w:line="240" w:lineRule="auto"/>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B2DD5"/>
    <w:pPr>
      <w:spacing w:after="120" w:line="240" w:lineRule="auto"/>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EB2DD5"/>
    <w:pPr>
      <w:spacing w:after="120" w:line="24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B2DD5"/>
    <w:pPr>
      <w:spacing w:after="120" w:line="240"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B2DD5"/>
    <w:pPr>
      <w:spacing w:after="120" w:line="240"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Form">
    <w:name w:val="Table Form"/>
    <w:uiPriority w:val="99"/>
    <w:semiHidden/>
    <w:locked/>
    <w:rsid w:val="00EB2DD5"/>
    <w:pPr>
      <w:spacing w:after="0" w:line="240" w:lineRule="auto"/>
    </w:pPr>
    <w:rPr>
      <w:rFonts w:ascii="Arial" w:hAnsi="Arial"/>
      <w:sz w:val="16"/>
      <w:szCs w:val="20"/>
    </w:rPr>
    <w:tblPr>
      <w:jc w:val="center"/>
      <w:tblInd w:w="0" w:type="dxa"/>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cs="Times New Roman"/>
        <w:sz w:val="24"/>
      </w:rPr>
      <w:tblPr>
        <w:tblCellMar>
          <w:top w:w="0" w:type="dxa"/>
          <w:left w:w="0" w:type="dxa"/>
          <w:bottom w:w="0" w:type="dxa"/>
          <w:right w:w="0" w:type="dxa"/>
        </w:tblCellMar>
      </w:tblPr>
      <w:tcPr>
        <w:tcBorders>
          <w:top w:val="nil"/>
          <w:left w:val="nil"/>
          <w:bottom w:val="nil"/>
          <w:right w:val="nil"/>
          <w:insideH w:val="nil"/>
          <w:insideV w:val="nil"/>
          <w:tl2br w:val="nil"/>
          <w:tr2bl w:val="nil"/>
        </w:tcBorders>
        <w:shd w:val="clear" w:color="auto" w:fill="E6E6E6"/>
      </w:tcPr>
    </w:tblStyle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Courier New"/>
      <w:sz w:val="20"/>
      <w:szCs w:val="20"/>
    </w:rPr>
  </w:style>
  <w:style w:type="paragraph" w:customStyle="1" w:styleId="greybox">
    <w:name w:val="greybox"/>
    <w:basedOn w:val="Normal"/>
    <w:uiPriority w:val="99"/>
    <w:semiHidden/>
    <w:rsid w:val="00EB2DD5"/>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rPr>
      <w:lang w:eastAsia="en-US"/>
    </w:rPr>
  </w:style>
  <w:style w:type="paragraph" w:customStyle="1" w:styleId="staybox">
    <w:name w:val="staybox"/>
    <w:basedOn w:val="greybox"/>
    <w:uiPriority w:val="99"/>
    <w:semiHidden/>
    <w:rsid w:val="00EB2DD5"/>
  </w:style>
  <w:style w:type="character" w:customStyle="1" w:styleId="CellTextChar">
    <w:name w:val="Cell Text Char"/>
    <w:basedOn w:val="DefaultParagraphFont"/>
    <w:link w:val="CellText"/>
    <w:uiPriority w:val="99"/>
    <w:locked/>
    <w:rsid w:val="00966FAC"/>
    <w:rPr>
      <w:rFonts w:ascii="Arial" w:hAnsi="Arial" w:cs="Times New Roman"/>
      <w:sz w:val="18"/>
      <w:lang w:val="en-AU" w:eastAsia="en-AU" w:bidi="ar-SA"/>
    </w:rPr>
  </w:style>
  <w:style w:type="paragraph" w:customStyle="1" w:styleId="ReportText">
    <w:name w:val="Report Text"/>
    <w:basedOn w:val="Normal"/>
    <w:link w:val="ReportTextChar"/>
    <w:uiPriority w:val="99"/>
    <w:rsid w:val="00E966EF"/>
    <w:rPr>
      <w:rFonts w:ascii="Times New Roman" w:hAnsi="Times New Roman"/>
      <w:sz w:val="24"/>
    </w:rPr>
  </w:style>
  <w:style w:type="character" w:customStyle="1" w:styleId="ReportTextChar">
    <w:name w:val="Report Text Char"/>
    <w:basedOn w:val="DefaultParagraphFont"/>
    <w:link w:val="ReportText"/>
    <w:uiPriority w:val="99"/>
    <w:locked/>
    <w:rsid w:val="00E966EF"/>
    <w:rPr>
      <w:rFonts w:cs="Times New Roman"/>
      <w:sz w:val="24"/>
      <w:lang w:val="en-AU" w:eastAsia="en-AU" w:bidi="ar-SA"/>
    </w:rPr>
  </w:style>
  <w:style w:type="paragraph" w:customStyle="1" w:styleId="RedHeading2">
    <w:name w:val="Red Heading 2"/>
    <w:basedOn w:val="Normal"/>
    <w:uiPriority w:val="99"/>
    <w:rsid w:val="009432C1"/>
    <w:pPr>
      <w:numPr>
        <w:ilvl w:val="1"/>
        <w:numId w:val="3"/>
      </w:numPr>
      <w:tabs>
        <w:tab w:val="clear" w:pos="926"/>
        <w:tab w:val="num" w:pos="1417"/>
        <w:tab w:val="num" w:pos="3404"/>
      </w:tabs>
      <w:ind w:left="1417" w:hanging="708"/>
      <w:jc w:val="both"/>
    </w:pPr>
    <w:rPr>
      <w:rFonts w:ascii="Times New Roman" w:hAnsi="Times New Roman"/>
      <w:sz w:val="24"/>
    </w:rPr>
  </w:style>
  <w:style w:type="paragraph" w:customStyle="1" w:styleId="RedHeading3">
    <w:name w:val="Red Heading 3"/>
    <w:basedOn w:val="Normal"/>
    <w:uiPriority w:val="99"/>
    <w:rsid w:val="009432C1"/>
    <w:pPr>
      <w:numPr>
        <w:ilvl w:val="2"/>
        <w:numId w:val="3"/>
      </w:numPr>
      <w:tabs>
        <w:tab w:val="clear" w:pos="926"/>
        <w:tab w:val="num" w:pos="2126"/>
        <w:tab w:val="num" w:pos="3404"/>
      </w:tabs>
      <w:ind w:left="2126" w:hanging="709"/>
      <w:jc w:val="both"/>
    </w:pPr>
    <w:rPr>
      <w:rFonts w:ascii="Times New Roman" w:hAnsi="Times New Roman"/>
      <w:sz w:val="24"/>
    </w:rPr>
  </w:style>
  <w:style w:type="paragraph" w:customStyle="1" w:styleId="RedHeading4">
    <w:name w:val="Red Heading 4"/>
    <w:basedOn w:val="Normal"/>
    <w:uiPriority w:val="99"/>
    <w:rsid w:val="009432C1"/>
    <w:pPr>
      <w:numPr>
        <w:ilvl w:val="3"/>
        <w:numId w:val="3"/>
      </w:numPr>
      <w:tabs>
        <w:tab w:val="clear" w:pos="926"/>
        <w:tab w:val="num" w:pos="2835"/>
        <w:tab w:val="num" w:pos="3404"/>
      </w:tabs>
      <w:ind w:left="2835" w:hanging="709"/>
      <w:jc w:val="both"/>
    </w:pPr>
    <w:rPr>
      <w:rFonts w:ascii="Times New Roman" w:hAnsi="Times New Roman"/>
      <w:sz w:val="24"/>
    </w:rPr>
  </w:style>
  <w:style w:type="paragraph" w:customStyle="1" w:styleId="RedHeading5">
    <w:name w:val="Red Heading 5"/>
    <w:basedOn w:val="Normal"/>
    <w:uiPriority w:val="99"/>
    <w:rsid w:val="009432C1"/>
    <w:pPr>
      <w:numPr>
        <w:ilvl w:val="4"/>
        <w:numId w:val="3"/>
      </w:numPr>
      <w:tabs>
        <w:tab w:val="clear" w:pos="926"/>
        <w:tab w:val="num" w:pos="3404"/>
        <w:tab w:val="num" w:pos="3543"/>
      </w:tabs>
      <w:ind w:left="3543" w:hanging="708"/>
      <w:jc w:val="both"/>
    </w:pPr>
    <w:rPr>
      <w:rFonts w:ascii="Times New Roman" w:hAnsi="Times New Roman"/>
      <w:sz w:val="24"/>
    </w:rPr>
  </w:style>
  <w:style w:type="paragraph" w:customStyle="1" w:styleId="RedHeading6">
    <w:name w:val="Red Heading 6"/>
    <w:basedOn w:val="Normal"/>
    <w:uiPriority w:val="99"/>
    <w:rsid w:val="009432C1"/>
    <w:pPr>
      <w:numPr>
        <w:ilvl w:val="5"/>
        <w:numId w:val="3"/>
      </w:numPr>
      <w:tabs>
        <w:tab w:val="clear" w:pos="926"/>
        <w:tab w:val="num" w:pos="3404"/>
        <w:tab w:val="num" w:pos="4252"/>
      </w:tabs>
      <w:ind w:left="4252" w:hanging="709"/>
      <w:jc w:val="both"/>
    </w:pPr>
    <w:rPr>
      <w:rFonts w:ascii="Times New Roman" w:hAnsi="Times New Roman"/>
      <w:sz w:val="24"/>
    </w:rPr>
  </w:style>
  <w:style w:type="paragraph" w:customStyle="1" w:styleId="RedHeading7">
    <w:name w:val="Red Heading 7"/>
    <w:basedOn w:val="Normal"/>
    <w:uiPriority w:val="99"/>
    <w:rsid w:val="009432C1"/>
    <w:pPr>
      <w:numPr>
        <w:ilvl w:val="6"/>
        <w:numId w:val="3"/>
      </w:numPr>
      <w:tabs>
        <w:tab w:val="clear" w:pos="926"/>
        <w:tab w:val="num" w:pos="1417"/>
        <w:tab w:val="num" w:pos="3404"/>
      </w:tabs>
      <w:ind w:left="1417" w:hanging="708"/>
      <w:jc w:val="both"/>
    </w:pPr>
    <w:rPr>
      <w:rFonts w:ascii="Times New Roman" w:hAnsi="Times New Roman"/>
      <w:sz w:val="24"/>
    </w:rPr>
  </w:style>
  <w:style w:type="paragraph" w:customStyle="1" w:styleId="RedHeading8">
    <w:name w:val="Red Heading 8"/>
    <w:basedOn w:val="Normal"/>
    <w:uiPriority w:val="99"/>
    <w:rsid w:val="009432C1"/>
    <w:pPr>
      <w:numPr>
        <w:ilvl w:val="7"/>
        <w:numId w:val="3"/>
      </w:numPr>
      <w:tabs>
        <w:tab w:val="clear" w:pos="926"/>
        <w:tab w:val="num" w:pos="1417"/>
        <w:tab w:val="num" w:pos="3404"/>
      </w:tabs>
      <w:ind w:left="1417" w:hanging="708"/>
      <w:jc w:val="both"/>
    </w:pPr>
    <w:rPr>
      <w:rFonts w:ascii="Times New Roman" w:hAnsi="Times New Roman"/>
      <w:sz w:val="24"/>
    </w:rPr>
  </w:style>
  <w:style w:type="paragraph" w:customStyle="1" w:styleId="RedHeading9">
    <w:name w:val="Red Heading 9"/>
    <w:basedOn w:val="Normal"/>
    <w:uiPriority w:val="99"/>
    <w:rsid w:val="009432C1"/>
    <w:pPr>
      <w:numPr>
        <w:ilvl w:val="8"/>
        <w:numId w:val="3"/>
      </w:numPr>
      <w:tabs>
        <w:tab w:val="clear" w:pos="926"/>
        <w:tab w:val="num" w:pos="1417"/>
        <w:tab w:val="num" w:pos="3404"/>
      </w:tabs>
      <w:ind w:left="1417" w:hanging="708"/>
      <w:jc w:val="both"/>
    </w:pPr>
    <w:rPr>
      <w:rFonts w:ascii="Times New Roman" w:hAnsi="Times New Roman"/>
      <w:sz w:val="24"/>
    </w:rPr>
  </w:style>
  <w:style w:type="paragraph" w:styleId="BalloonText">
    <w:name w:val="Balloon Text"/>
    <w:basedOn w:val="Normal"/>
    <w:link w:val="BalloonTextChar"/>
    <w:uiPriority w:val="99"/>
    <w:semiHidden/>
    <w:locked/>
    <w:rsid w:val="002A45E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locked/>
    <w:rsid w:val="002A45E7"/>
    <w:rPr>
      <w:rFonts w:cs="Times New Roman"/>
      <w:sz w:val="16"/>
      <w:szCs w:val="16"/>
    </w:rPr>
  </w:style>
  <w:style w:type="paragraph" w:styleId="CommentText">
    <w:name w:val="annotation text"/>
    <w:basedOn w:val="Normal"/>
    <w:link w:val="CommentTextChar"/>
    <w:uiPriority w:val="99"/>
    <w:locked/>
    <w:rsid w:val="002A45E7"/>
  </w:style>
  <w:style w:type="character" w:customStyle="1" w:styleId="CommentTextChar">
    <w:name w:val="Comment Text Char"/>
    <w:basedOn w:val="DefaultParagraphFont"/>
    <w:link w:val="CommentText"/>
    <w:uiPriority w:val="99"/>
    <w:locked/>
    <w:rsid w:val="00C2557F"/>
    <w:rPr>
      <w:rFonts w:ascii="Arial" w:hAnsi="Arial" w:cs="Times New Roman"/>
      <w:lang w:val="en-AU" w:eastAsia="en-AU"/>
    </w:rPr>
  </w:style>
  <w:style w:type="paragraph" w:styleId="CommentSubject">
    <w:name w:val="annotation subject"/>
    <w:basedOn w:val="CommentText"/>
    <w:next w:val="CommentText"/>
    <w:link w:val="CommentSubjectChar"/>
    <w:uiPriority w:val="99"/>
    <w:semiHidden/>
    <w:locked/>
    <w:rsid w:val="002A45E7"/>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lang w:val="en-AU" w:eastAsia="en-AU"/>
    </w:rPr>
  </w:style>
  <w:style w:type="paragraph" w:styleId="DocumentMap">
    <w:name w:val="Document Map"/>
    <w:basedOn w:val="Normal"/>
    <w:link w:val="DocumentMapChar"/>
    <w:uiPriority w:val="99"/>
    <w:semiHidden/>
    <w:locked/>
    <w:rsid w:val="001F055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Revision">
    <w:name w:val="Revision"/>
    <w:hidden/>
    <w:uiPriority w:val="99"/>
    <w:semiHidden/>
    <w:rsid w:val="004A0402"/>
    <w:pPr>
      <w:spacing w:after="0" w:line="240" w:lineRule="auto"/>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iPriority="0"/>
    <w:lsdException w:name="Body Text Indent 3" w:uiPriority="0"/>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DD5"/>
    <w:pPr>
      <w:spacing w:after="120" w:line="240" w:lineRule="auto"/>
    </w:pPr>
    <w:rPr>
      <w:rFonts w:ascii="Arial" w:hAnsi="Arial"/>
      <w:sz w:val="20"/>
      <w:szCs w:val="20"/>
    </w:rPr>
  </w:style>
  <w:style w:type="paragraph" w:styleId="Heading1">
    <w:name w:val="heading 1"/>
    <w:basedOn w:val="Normal"/>
    <w:next w:val="BodyText"/>
    <w:link w:val="Heading1Char"/>
    <w:uiPriority w:val="99"/>
    <w:qFormat/>
    <w:rsid w:val="00EB2DD5"/>
    <w:pPr>
      <w:keepNext/>
      <w:pBdr>
        <w:bottom w:val="single" w:sz="8" w:space="4" w:color="auto"/>
      </w:pBdr>
      <w:tabs>
        <w:tab w:val="num" w:pos="0"/>
        <w:tab w:val="num" w:pos="2553"/>
      </w:tabs>
      <w:spacing w:before="600" w:after="240"/>
      <w:ind w:left="851" w:hanging="851"/>
      <w:outlineLvl w:val="0"/>
    </w:pPr>
    <w:rPr>
      <w:sz w:val="28"/>
    </w:rPr>
  </w:style>
  <w:style w:type="paragraph" w:styleId="Heading2">
    <w:name w:val="heading 2"/>
    <w:basedOn w:val="Heading1"/>
    <w:next w:val="BodyText"/>
    <w:link w:val="Heading2Char"/>
    <w:uiPriority w:val="99"/>
    <w:qFormat/>
    <w:rsid w:val="00EB2DD5"/>
    <w:pPr>
      <w:numPr>
        <w:ilvl w:val="1"/>
      </w:numPr>
      <w:pBdr>
        <w:bottom w:val="none" w:sz="0" w:space="0" w:color="auto"/>
      </w:pBdr>
      <w:tabs>
        <w:tab w:val="clear" w:pos="2553"/>
        <w:tab w:val="num" w:pos="0"/>
      </w:tabs>
      <w:spacing w:before="240"/>
      <w:ind w:left="851" w:hanging="851"/>
      <w:outlineLvl w:val="1"/>
    </w:pPr>
    <w:rPr>
      <w:b/>
      <w:sz w:val="24"/>
    </w:rPr>
  </w:style>
  <w:style w:type="paragraph" w:styleId="Heading3">
    <w:name w:val="heading 3"/>
    <w:basedOn w:val="Heading2"/>
    <w:next w:val="BodyTextIndent"/>
    <w:link w:val="Heading3Char"/>
    <w:uiPriority w:val="99"/>
    <w:qFormat/>
    <w:rsid w:val="00EB2DD5"/>
    <w:pPr>
      <w:keepNext w:val="0"/>
      <w:numPr>
        <w:ilvl w:val="2"/>
      </w:numPr>
      <w:tabs>
        <w:tab w:val="num" w:pos="0"/>
      </w:tabs>
      <w:spacing w:before="120" w:after="120"/>
      <w:ind w:left="2553" w:hanging="851"/>
      <w:outlineLvl w:val="2"/>
    </w:pPr>
    <w:rPr>
      <w:b w:val="0"/>
      <w:sz w:val="20"/>
    </w:rPr>
  </w:style>
  <w:style w:type="paragraph" w:styleId="Heading4">
    <w:name w:val="heading 4"/>
    <w:basedOn w:val="Heading3"/>
    <w:next w:val="BodyTextIndent2"/>
    <w:link w:val="Heading4Char"/>
    <w:uiPriority w:val="99"/>
    <w:qFormat/>
    <w:rsid w:val="00EB2DD5"/>
    <w:pPr>
      <w:numPr>
        <w:ilvl w:val="3"/>
      </w:numPr>
      <w:tabs>
        <w:tab w:val="num" w:pos="0"/>
        <w:tab w:val="num" w:pos="926"/>
      </w:tabs>
      <w:ind w:left="926" w:hanging="851"/>
      <w:outlineLvl w:val="3"/>
    </w:pPr>
  </w:style>
  <w:style w:type="paragraph" w:styleId="Heading5">
    <w:name w:val="heading 5"/>
    <w:basedOn w:val="Heading4"/>
    <w:next w:val="BodyTextIndent2"/>
    <w:link w:val="Heading5Char"/>
    <w:uiPriority w:val="99"/>
    <w:qFormat/>
    <w:rsid w:val="00EB2DD5"/>
    <w:pPr>
      <w:numPr>
        <w:ilvl w:val="4"/>
      </w:numPr>
      <w:tabs>
        <w:tab w:val="num" w:pos="0"/>
      </w:tabs>
      <w:ind w:left="2553" w:hanging="851"/>
      <w:outlineLvl w:val="4"/>
    </w:pPr>
  </w:style>
  <w:style w:type="paragraph" w:styleId="Heading6">
    <w:name w:val="heading 6"/>
    <w:basedOn w:val="Normal"/>
    <w:link w:val="Heading6Char"/>
    <w:uiPriority w:val="99"/>
    <w:qFormat/>
    <w:rsid w:val="00EB2DD5"/>
    <w:pPr>
      <w:ind w:left="851"/>
      <w:outlineLvl w:val="5"/>
    </w:pPr>
  </w:style>
  <w:style w:type="paragraph" w:styleId="Heading7">
    <w:name w:val="heading 7"/>
    <w:basedOn w:val="Normal"/>
    <w:link w:val="Heading7Char"/>
    <w:uiPriority w:val="99"/>
    <w:qFormat/>
    <w:rsid w:val="00EB2DD5"/>
    <w:pPr>
      <w:ind w:left="851"/>
      <w:outlineLvl w:val="6"/>
    </w:pPr>
  </w:style>
  <w:style w:type="paragraph" w:styleId="Heading8">
    <w:name w:val="heading 8"/>
    <w:basedOn w:val="Normal"/>
    <w:link w:val="Heading8Char"/>
    <w:uiPriority w:val="99"/>
    <w:qFormat/>
    <w:rsid w:val="00EB2DD5"/>
    <w:pPr>
      <w:ind w:left="851"/>
      <w:outlineLvl w:val="7"/>
    </w:pPr>
  </w:style>
  <w:style w:type="paragraph" w:styleId="Heading9">
    <w:name w:val="heading 9"/>
    <w:basedOn w:val="Normal"/>
    <w:link w:val="Heading9Char"/>
    <w:uiPriority w:val="99"/>
    <w:qFormat/>
    <w:rsid w:val="00EB2DD5"/>
    <w:pPr>
      <w:ind w:left="8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62EE"/>
    <w:rPr>
      <w:rFonts w:ascii="Arial" w:hAnsi="Arial"/>
      <w:sz w:val="28"/>
      <w:szCs w:val="20"/>
    </w:rPr>
  </w:style>
  <w:style w:type="character" w:customStyle="1" w:styleId="Heading2Char">
    <w:name w:val="Heading 2 Char"/>
    <w:basedOn w:val="Heading1Char"/>
    <w:link w:val="Heading2"/>
    <w:uiPriority w:val="99"/>
    <w:locked/>
    <w:rsid w:val="004562EE"/>
    <w:rPr>
      <w:rFonts w:ascii="Arial" w:hAnsi="Arial" w:cs="Times New Roman"/>
      <w:b/>
      <w:sz w:val="20"/>
      <w:szCs w:val="20"/>
    </w:rPr>
  </w:style>
  <w:style w:type="character" w:customStyle="1" w:styleId="Heading3Char">
    <w:name w:val="Heading 3 Char"/>
    <w:basedOn w:val="DefaultParagraphFont"/>
    <w:link w:val="Heading3"/>
    <w:uiPriority w:val="99"/>
    <w:locked/>
    <w:rPr>
      <w:rFonts w:ascii="Arial" w:hAnsi="Arial" w:cs="Times New Roman"/>
      <w:sz w:val="20"/>
      <w:szCs w:val="20"/>
    </w:rPr>
  </w:style>
  <w:style w:type="character" w:customStyle="1" w:styleId="Heading4Char">
    <w:name w:val="Heading 4 Char"/>
    <w:basedOn w:val="DefaultParagraphFont"/>
    <w:link w:val="Heading4"/>
    <w:uiPriority w:val="99"/>
    <w:locked/>
    <w:rPr>
      <w:rFonts w:ascii="Arial" w:hAnsi="Arial" w:cs="Times New Roman"/>
      <w:sz w:val="20"/>
      <w:szCs w:val="20"/>
    </w:rPr>
  </w:style>
  <w:style w:type="character" w:customStyle="1" w:styleId="Heading5Char">
    <w:name w:val="Heading 5 Char"/>
    <w:basedOn w:val="DefaultParagraphFont"/>
    <w:link w:val="Heading5"/>
    <w:uiPriority w:val="99"/>
    <w:locked/>
    <w:rPr>
      <w:rFonts w:ascii="Arial" w:hAnsi="Arial" w:cs="Times New Roman"/>
      <w:sz w:val="20"/>
      <w:szCs w:val="20"/>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662F4"/>
    <w:rPr>
      <w:rFonts w:ascii="Arial" w:hAnsi="Arial" w:cs="Times New Roman"/>
      <w:lang w:val="en-AU" w:eastAsia="en-AU"/>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ListBulletIndent">
    <w:name w:val="List Bullet Indent"/>
    <w:basedOn w:val="Normal"/>
    <w:uiPriority w:val="99"/>
    <w:rsid w:val="00EB2DD5"/>
    <w:pPr>
      <w:numPr>
        <w:numId w:val="274"/>
      </w:numPr>
    </w:pPr>
  </w:style>
  <w:style w:type="paragraph" w:customStyle="1" w:styleId="ListBulletTableIndent">
    <w:name w:val="List Bullet Table Indent"/>
    <w:basedOn w:val="Normal"/>
    <w:uiPriority w:val="99"/>
    <w:rsid w:val="00EB2DD5"/>
    <w:pPr>
      <w:numPr>
        <w:numId w:val="276"/>
      </w:numPr>
    </w:pPr>
    <w:rPr>
      <w:sz w:val="18"/>
    </w:rPr>
  </w:style>
  <w:style w:type="paragraph" w:customStyle="1" w:styleId="NoTOCHdg1">
    <w:name w:val="NoTOCHdg 1"/>
    <w:next w:val="BodyText"/>
    <w:uiPriority w:val="99"/>
    <w:rsid w:val="00EB2DD5"/>
    <w:pPr>
      <w:keepNext/>
      <w:numPr>
        <w:ilvl w:val="5"/>
        <w:numId w:val="2"/>
      </w:numPr>
      <w:pBdr>
        <w:bottom w:val="single" w:sz="8" w:space="4" w:color="auto"/>
      </w:pBdr>
      <w:tabs>
        <w:tab w:val="clear" w:pos="643"/>
        <w:tab w:val="num" w:pos="0"/>
        <w:tab w:val="num" w:pos="2553"/>
      </w:tabs>
      <w:spacing w:before="600" w:after="240" w:line="240" w:lineRule="auto"/>
      <w:ind w:left="851" w:hanging="851"/>
    </w:pPr>
    <w:rPr>
      <w:rFonts w:ascii="Arial" w:hAnsi="Arial"/>
      <w:sz w:val="28"/>
      <w:szCs w:val="20"/>
    </w:rPr>
  </w:style>
  <w:style w:type="paragraph" w:customStyle="1" w:styleId="NoTOCHdg2">
    <w:name w:val="NoTOCHdg 2"/>
    <w:basedOn w:val="NoTOCHdg1"/>
    <w:next w:val="BodyText"/>
    <w:uiPriority w:val="99"/>
    <w:rsid w:val="00EB2DD5"/>
    <w:pPr>
      <w:numPr>
        <w:ilvl w:val="6"/>
      </w:numPr>
      <w:pBdr>
        <w:bottom w:val="none" w:sz="0" w:space="0" w:color="auto"/>
      </w:pBdr>
      <w:tabs>
        <w:tab w:val="clear" w:pos="643"/>
        <w:tab w:val="num" w:pos="0"/>
      </w:tabs>
      <w:spacing w:before="240"/>
      <w:ind w:left="2553" w:hanging="851"/>
    </w:pPr>
    <w:rPr>
      <w:b/>
      <w:sz w:val="24"/>
    </w:rPr>
  </w:style>
  <w:style w:type="paragraph" w:customStyle="1" w:styleId="NoTOCHdg3">
    <w:name w:val="NoTOCHdg 3"/>
    <w:basedOn w:val="NoTOCHdg2"/>
    <w:next w:val="BodyTextIndent"/>
    <w:uiPriority w:val="99"/>
    <w:rsid w:val="00EB2DD5"/>
    <w:pPr>
      <w:keepNext w:val="0"/>
      <w:numPr>
        <w:ilvl w:val="7"/>
      </w:numPr>
      <w:tabs>
        <w:tab w:val="clear" w:pos="643"/>
        <w:tab w:val="num" w:pos="0"/>
      </w:tabs>
      <w:spacing w:before="120" w:after="120"/>
      <w:ind w:left="2553" w:hanging="851"/>
    </w:pPr>
    <w:rPr>
      <w:b w:val="0"/>
      <w:sz w:val="20"/>
    </w:rPr>
  </w:style>
  <w:style w:type="paragraph" w:customStyle="1" w:styleId="NoTOCHdg4">
    <w:name w:val="NoTOCHdg 4"/>
    <w:basedOn w:val="NoTOCHdg3"/>
    <w:next w:val="BodyTextIndent2"/>
    <w:uiPriority w:val="99"/>
    <w:rsid w:val="00EB2DD5"/>
    <w:pPr>
      <w:numPr>
        <w:ilvl w:val="8"/>
      </w:numPr>
      <w:tabs>
        <w:tab w:val="clear" w:pos="643"/>
        <w:tab w:val="num" w:pos="1702"/>
      </w:tabs>
      <w:ind w:left="1702" w:hanging="851"/>
    </w:pPr>
  </w:style>
  <w:style w:type="paragraph" w:styleId="NormalWeb">
    <w:name w:val="Normal (Web)"/>
    <w:basedOn w:val="Normal"/>
    <w:uiPriority w:val="99"/>
    <w:semiHidden/>
    <w:locked/>
    <w:rsid w:val="00EB2DD5"/>
  </w:style>
  <w:style w:type="paragraph" w:styleId="BodyText">
    <w:name w:val="Body Text"/>
    <w:basedOn w:val="Normal"/>
    <w:link w:val="BodyTextChar"/>
    <w:uiPriority w:val="99"/>
    <w:rsid w:val="00EB2DD5"/>
    <w:pPr>
      <w:ind w:left="851"/>
    </w:pPr>
  </w:style>
  <w:style w:type="character" w:customStyle="1" w:styleId="BodyTextChar">
    <w:name w:val="Body Text Char"/>
    <w:basedOn w:val="DefaultParagraphFont"/>
    <w:link w:val="BodyText"/>
    <w:uiPriority w:val="99"/>
    <w:locked/>
    <w:rsid w:val="00B62434"/>
    <w:rPr>
      <w:rFonts w:ascii="Arial" w:hAnsi="Arial" w:cs="Times New Roman"/>
      <w:lang w:val="en-AU" w:eastAsia="en-AU" w:bidi="ar-SA"/>
    </w:rPr>
  </w:style>
  <w:style w:type="paragraph" w:customStyle="1" w:styleId="HeaderFooterText">
    <w:name w:val="Header Footer Text"/>
    <w:basedOn w:val="Normal"/>
    <w:uiPriority w:val="99"/>
    <w:semiHidden/>
    <w:rsid w:val="00EB2DD5"/>
    <w:pPr>
      <w:spacing w:after="0"/>
      <w:ind w:left="851"/>
    </w:pPr>
    <w:rPr>
      <w:sz w:val="2"/>
    </w:rPr>
  </w:style>
  <w:style w:type="paragraph" w:styleId="BodyTextIndent">
    <w:name w:val="Body Text Indent"/>
    <w:basedOn w:val="Normal"/>
    <w:link w:val="BodyTextIndentChar"/>
    <w:uiPriority w:val="99"/>
    <w:rsid w:val="00EB2DD5"/>
    <w:pPr>
      <w:ind w:left="1702"/>
    </w:p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paragraph" w:styleId="BodyTextIndent2">
    <w:name w:val="Body Text Indent 2"/>
    <w:basedOn w:val="Normal"/>
    <w:link w:val="BodyTextIndent2Char"/>
    <w:uiPriority w:val="99"/>
    <w:rsid w:val="00EB2DD5"/>
    <w:pPr>
      <w:ind w:left="2553"/>
    </w:pPr>
  </w:style>
  <w:style w:type="character" w:customStyle="1" w:styleId="BodyTextIndent2Char">
    <w:name w:val="Body Text Indent 2 Char"/>
    <w:basedOn w:val="DefaultParagraphFont"/>
    <w:link w:val="BodyTextIndent2"/>
    <w:uiPriority w:val="99"/>
    <w:semiHidden/>
    <w:locked/>
    <w:rPr>
      <w:rFonts w:ascii="Arial" w:hAnsi="Arial" w:cs="Times New Roman"/>
      <w:sz w:val="20"/>
      <w:szCs w:val="20"/>
    </w:rPr>
  </w:style>
  <w:style w:type="paragraph" w:styleId="BodyTextIndent3">
    <w:name w:val="Body Text Indent 3"/>
    <w:basedOn w:val="Normal"/>
    <w:link w:val="BodyTextIndent3Char"/>
    <w:uiPriority w:val="99"/>
    <w:semiHidden/>
    <w:rsid w:val="00EB2DD5"/>
    <w:pPr>
      <w:ind w:left="3404"/>
    </w:p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rPr>
  </w:style>
  <w:style w:type="paragraph" w:styleId="ListNumber">
    <w:name w:val="List Number"/>
    <w:basedOn w:val="Normal"/>
    <w:uiPriority w:val="99"/>
    <w:rsid w:val="00EB2DD5"/>
    <w:pPr>
      <w:numPr>
        <w:numId w:val="4"/>
      </w:numPr>
      <w:tabs>
        <w:tab w:val="clear" w:pos="360"/>
        <w:tab w:val="num" w:pos="926"/>
        <w:tab w:val="num" w:pos="1702"/>
      </w:tabs>
      <w:spacing w:before="120"/>
      <w:ind w:left="1702" w:hanging="851"/>
    </w:pPr>
  </w:style>
  <w:style w:type="paragraph" w:styleId="ListNumber2">
    <w:name w:val="List Number 2"/>
    <w:basedOn w:val="Normal"/>
    <w:uiPriority w:val="99"/>
    <w:semiHidden/>
    <w:rsid w:val="00EB2DD5"/>
    <w:pPr>
      <w:numPr>
        <w:numId w:val="277"/>
      </w:numPr>
      <w:spacing w:before="120"/>
    </w:pPr>
  </w:style>
  <w:style w:type="paragraph" w:styleId="ListNumber3">
    <w:name w:val="List Number 3"/>
    <w:basedOn w:val="Normal"/>
    <w:uiPriority w:val="99"/>
    <w:semiHidden/>
    <w:rsid w:val="00EB2DD5"/>
    <w:pPr>
      <w:numPr>
        <w:numId w:val="278"/>
      </w:numPr>
      <w:spacing w:before="120"/>
    </w:pPr>
  </w:style>
  <w:style w:type="paragraph" w:customStyle="1" w:styleId="ListNumberTable">
    <w:name w:val="List Number Table"/>
    <w:basedOn w:val="Normal"/>
    <w:uiPriority w:val="99"/>
    <w:rsid w:val="00EB2DD5"/>
    <w:pPr>
      <w:numPr>
        <w:numId w:val="1"/>
      </w:numPr>
      <w:tabs>
        <w:tab w:val="clear" w:pos="360"/>
        <w:tab w:val="num" w:pos="284"/>
        <w:tab w:val="num" w:pos="1209"/>
      </w:tabs>
      <w:ind w:left="284" w:hanging="284"/>
    </w:pPr>
    <w:rPr>
      <w:sz w:val="18"/>
    </w:rPr>
  </w:style>
  <w:style w:type="paragraph" w:styleId="ListBullet">
    <w:name w:val="List Bullet"/>
    <w:basedOn w:val="Normal"/>
    <w:uiPriority w:val="99"/>
    <w:rsid w:val="00EB2DD5"/>
    <w:pPr>
      <w:numPr>
        <w:numId w:val="270"/>
      </w:numPr>
    </w:pPr>
  </w:style>
  <w:style w:type="paragraph" w:styleId="ListBullet2">
    <w:name w:val="List Bullet 2"/>
    <w:basedOn w:val="Normal"/>
    <w:uiPriority w:val="99"/>
    <w:semiHidden/>
    <w:rsid w:val="00EB2DD5"/>
    <w:pPr>
      <w:numPr>
        <w:numId w:val="271"/>
      </w:numPr>
    </w:pPr>
  </w:style>
  <w:style w:type="paragraph" w:styleId="ListBullet3">
    <w:name w:val="List Bullet 3"/>
    <w:basedOn w:val="Normal"/>
    <w:uiPriority w:val="99"/>
    <w:semiHidden/>
    <w:rsid w:val="00EB2DD5"/>
    <w:pPr>
      <w:numPr>
        <w:numId w:val="272"/>
      </w:numPr>
    </w:pPr>
  </w:style>
  <w:style w:type="paragraph" w:customStyle="1" w:styleId="ListBulletTable">
    <w:name w:val="List Bullet Table"/>
    <w:basedOn w:val="Normal"/>
    <w:uiPriority w:val="99"/>
    <w:rsid w:val="00EB2DD5"/>
    <w:pPr>
      <w:numPr>
        <w:numId w:val="275"/>
      </w:numPr>
    </w:pPr>
    <w:rPr>
      <w:sz w:val="18"/>
    </w:rPr>
  </w:style>
  <w:style w:type="paragraph" w:customStyle="1" w:styleId="ListBulletDisclaimer">
    <w:name w:val="List Bullet Disclaimer"/>
    <w:basedOn w:val="Disclaimer"/>
    <w:uiPriority w:val="99"/>
    <w:semiHidden/>
    <w:rsid w:val="00EB2DD5"/>
    <w:pPr>
      <w:numPr>
        <w:numId w:val="273"/>
      </w:numPr>
    </w:pPr>
    <w:rPr>
      <w:sz w:val="16"/>
    </w:rPr>
  </w:style>
  <w:style w:type="paragraph" w:styleId="Header">
    <w:name w:val="header"/>
    <w:basedOn w:val="Normal"/>
    <w:link w:val="HeaderChar"/>
    <w:uiPriority w:val="99"/>
    <w:semiHidden/>
    <w:locked/>
    <w:rsid w:val="00EB2DD5"/>
    <w:pPr>
      <w:spacing w:after="0"/>
    </w:pPr>
    <w:rPr>
      <w:sz w:val="18"/>
    </w:rPr>
  </w:style>
  <w:style w:type="character" w:customStyle="1" w:styleId="HeaderChar">
    <w:name w:val="Header Char"/>
    <w:basedOn w:val="DefaultParagraphFont"/>
    <w:link w:val="Header"/>
    <w:uiPriority w:val="99"/>
    <w:semiHidden/>
    <w:locked/>
    <w:rPr>
      <w:rFonts w:ascii="Arial" w:hAnsi="Arial" w:cs="Times New Roman"/>
      <w:sz w:val="20"/>
      <w:szCs w:val="20"/>
    </w:rPr>
  </w:style>
  <w:style w:type="paragraph" w:customStyle="1" w:styleId="Header2">
    <w:name w:val="Header 2"/>
    <w:basedOn w:val="Header"/>
    <w:uiPriority w:val="99"/>
    <w:semiHidden/>
    <w:locked/>
    <w:rsid w:val="00EB2DD5"/>
    <w:pPr>
      <w:jc w:val="right"/>
    </w:pPr>
  </w:style>
  <w:style w:type="paragraph" w:customStyle="1" w:styleId="Header3">
    <w:name w:val="Header 3"/>
    <w:basedOn w:val="Header"/>
    <w:uiPriority w:val="99"/>
    <w:semiHidden/>
    <w:locked/>
    <w:rsid w:val="00EB2DD5"/>
    <w:pPr>
      <w:jc w:val="center"/>
    </w:pPr>
  </w:style>
  <w:style w:type="paragraph" w:customStyle="1" w:styleId="Header4">
    <w:name w:val="Header 4"/>
    <w:basedOn w:val="Header"/>
    <w:uiPriority w:val="99"/>
    <w:semiHidden/>
    <w:locked/>
    <w:rsid w:val="00EB2DD5"/>
    <w:pPr>
      <w:jc w:val="right"/>
    </w:pPr>
    <w:rPr>
      <w:sz w:val="36"/>
    </w:rPr>
  </w:style>
  <w:style w:type="paragraph" w:styleId="Footer">
    <w:name w:val="footer"/>
    <w:basedOn w:val="Normal"/>
    <w:link w:val="FooterChar"/>
    <w:uiPriority w:val="99"/>
    <w:semiHidden/>
    <w:locked/>
    <w:rsid w:val="00EB2DD5"/>
    <w:pPr>
      <w:spacing w:after="0"/>
    </w:pPr>
    <w:rPr>
      <w:sz w:val="14"/>
    </w:rPr>
  </w:style>
  <w:style w:type="character" w:customStyle="1" w:styleId="FooterChar">
    <w:name w:val="Footer Char"/>
    <w:basedOn w:val="DefaultParagraphFont"/>
    <w:link w:val="Footer"/>
    <w:uiPriority w:val="99"/>
    <w:semiHidden/>
    <w:locked/>
    <w:rPr>
      <w:rFonts w:ascii="Arial" w:hAnsi="Arial" w:cs="Times New Roman"/>
      <w:sz w:val="20"/>
      <w:szCs w:val="20"/>
    </w:rPr>
  </w:style>
  <w:style w:type="paragraph" w:customStyle="1" w:styleId="Footer2">
    <w:name w:val="Footer 2"/>
    <w:basedOn w:val="Footer"/>
    <w:uiPriority w:val="99"/>
    <w:semiHidden/>
    <w:locked/>
    <w:rsid w:val="00EB2DD5"/>
    <w:pPr>
      <w:jc w:val="right"/>
    </w:pPr>
    <w:rPr>
      <w:sz w:val="16"/>
    </w:rPr>
  </w:style>
  <w:style w:type="paragraph" w:customStyle="1" w:styleId="Footer3">
    <w:name w:val="Footer 3"/>
    <w:basedOn w:val="Footer"/>
    <w:uiPriority w:val="99"/>
    <w:semiHidden/>
    <w:locked/>
    <w:rsid w:val="00EB2DD5"/>
    <w:pPr>
      <w:jc w:val="right"/>
    </w:pPr>
    <w:rPr>
      <w:sz w:val="16"/>
    </w:rPr>
  </w:style>
  <w:style w:type="paragraph" w:customStyle="1" w:styleId="Footer4">
    <w:name w:val="Footer 4"/>
    <w:basedOn w:val="Footer"/>
    <w:uiPriority w:val="99"/>
    <w:semiHidden/>
    <w:locked/>
    <w:rsid w:val="00EB2DD5"/>
    <w:pPr>
      <w:spacing w:before="240"/>
      <w:contextualSpacing/>
    </w:pPr>
    <w:rPr>
      <w:sz w:val="18"/>
    </w:rPr>
  </w:style>
  <w:style w:type="paragraph" w:customStyle="1" w:styleId="Footer5">
    <w:name w:val="Footer 5"/>
    <w:basedOn w:val="Footer"/>
    <w:uiPriority w:val="99"/>
    <w:semiHidden/>
    <w:locked/>
    <w:rsid w:val="00EB2DD5"/>
  </w:style>
  <w:style w:type="paragraph" w:customStyle="1" w:styleId="Footer6">
    <w:name w:val="Footer 6"/>
    <w:basedOn w:val="Normal"/>
    <w:uiPriority w:val="99"/>
    <w:semiHidden/>
    <w:locked/>
    <w:rsid w:val="00EB2DD5"/>
    <w:pPr>
      <w:spacing w:before="120" w:after="0"/>
    </w:pPr>
    <w:rPr>
      <w:sz w:val="12"/>
    </w:rPr>
  </w:style>
  <w:style w:type="paragraph" w:customStyle="1" w:styleId="Footer7">
    <w:name w:val="Footer 7"/>
    <w:basedOn w:val="Footer"/>
    <w:uiPriority w:val="99"/>
    <w:semiHidden/>
    <w:locked/>
    <w:rsid w:val="00EB2DD5"/>
    <w:pPr>
      <w:jc w:val="right"/>
    </w:pPr>
  </w:style>
  <w:style w:type="paragraph" w:customStyle="1" w:styleId="Footer8">
    <w:name w:val="Footer 8"/>
    <w:basedOn w:val="Footer"/>
    <w:uiPriority w:val="99"/>
    <w:semiHidden/>
    <w:locked/>
    <w:rsid w:val="00EB2DD5"/>
    <w:pPr>
      <w:ind w:left="851"/>
    </w:pPr>
  </w:style>
  <w:style w:type="paragraph" w:customStyle="1" w:styleId="Banner">
    <w:name w:val="Banner"/>
    <w:basedOn w:val="Normal"/>
    <w:next w:val="BodyText"/>
    <w:uiPriority w:val="99"/>
    <w:semiHidden/>
    <w:locked/>
    <w:rsid w:val="00EB2DD5"/>
    <w:pPr>
      <w:spacing w:after="600"/>
      <w:jc w:val="right"/>
    </w:pPr>
    <w:rPr>
      <w:sz w:val="36"/>
    </w:rPr>
  </w:style>
  <w:style w:type="paragraph" w:customStyle="1" w:styleId="Banner2">
    <w:name w:val="Banner 2"/>
    <w:basedOn w:val="Normal"/>
    <w:next w:val="BodyText"/>
    <w:uiPriority w:val="99"/>
    <w:semiHidden/>
    <w:locked/>
    <w:rsid w:val="00EB2DD5"/>
    <w:pPr>
      <w:spacing w:after="600"/>
      <w:jc w:val="right"/>
    </w:pPr>
    <w:rPr>
      <w:sz w:val="36"/>
    </w:rPr>
  </w:style>
  <w:style w:type="paragraph" w:customStyle="1" w:styleId="Banner3">
    <w:name w:val="Banner 3"/>
    <w:basedOn w:val="Normal"/>
    <w:next w:val="BodyText"/>
    <w:uiPriority w:val="99"/>
    <w:semiHidden/>
    <w:locked/>
    <w:rsid w:val="00EB2DD5"/>
    <w:pPr>
      <w:spacing w:after="600"/>
      <w:jc w:val="right"/>
    </w:pPr>
    <w:rPr>
      <w:sz w:val="36"/>
    </w:rPr>
  </w:style>
  <w:style w:type="paragraph" w:customStyle="1" w:styleId="DraftNumber">
    <w:name w:val="Draft Number"/>
    <w:basedOn w:val="Normal"/>
    <w:next w:val="DraftDate"/>
    <w:uiPriority w:val="99"/>
    <w:semiHidden/>
    <w:locked/>
    <w:rsid w:val="00EB2DD5"/>
    <w:pPr>
      <w:spacing w:after="0"/>
      <w:jc w:val="right"/>
    </w:pPr>
    <w:rPr>
      <w:sz w:val="22"/>
    </w:rPr>
  </w:style>
  <w:style w:type="paragraph" w:customStyle="1" w:styleId="DraftDate">
    <w:name w:val="Draft Date"/>
    <w:basedOn w:val="Normal"/>
    <w:next w:val="BodyText"/>
    <w:uiPriority w:val="99"/>
    <w:semiHidden/>
    <w:locked/>
    <w:rsid w:val="00EB2DD5"/>
    <w:pPr>
      <w:spacing w:after="0"/>
      <w:jc w:val="right"/>
    </w:pPr>
  </w:style>
  <w:style w:type="paragraph" w:customStyle="1" w:styleId="Level1">
    <w:name w:val="Level 1"/>
    <w:basedOn w:val="Normal"/>
    <w:next w:val="BodyText"/>
    <w:uiPriority w:val="99"/>
    <w:rsid w:val="00EB2DD5"/>
    <w:pPr>
      <w:keepNext/>
      <w:pBdr>
        <w:bottom w:val="single" w:sz="8" w:space="10" w:color="auto"/>
      </w:pBdr>
      <w:spacing w:before="600" w:after="240"/>
      <w:ind w:left="851"/>
    </w:pPr>
    <w:rPr>
      <w:sz w:val="28"/>
    </w:rPr>
  </w:style>
  <w:style w:type="paragraph" w:customStyle="1" w:styleId="Level2">
    <w:name w:val="Level 2"/>
    <w:basedOn w:val="Normal"/>
    <w:next w:val="BodyText"/>
    <w:uiPriority w:val="99"/>
    <w:rsid w:val="00EB2DD5"/>
    <w:pPr>
      <w:keepNext/>
      <w:spacing w:before="240"/>
      <w:ind w:left="851"/>
    </w:pPr>
    <w:rPr>
      <w:b/>
      <w:sz w:val="24"/>
    </w:rPr>
  </w:style>
  <w:style w:type="paragraph" w:customStyle="1" w:styleId="Level3">
    <w:name w:val="Level 3"/>
    <w:basedOn w:val="Normal"/>
    <w:next w:val="BodyText"/>
    <w:uiPriority w:val="99"/>
    <w:rsid w:val="00EB2DD5"/>
    <w:pPr>
      <w:keepNext/>
      <w:spacing w:before="240"/>
      <w:ind w:left="851"/>
    </w:pPr>
    <w:rPr>
      <w:b/>
    </w:rPr>
  </w:style>
  <w:style w:type="paragraph" w:styleId="TOC1">
    <w:name w:val="toc 1"/>
    <w:basedOn w:val="Normal"/>
    <w:next w:val="BodyText"/>
    <w:uiPriority w:val="39"/>
    <w:locked/>
    <w:rsid w:val="00EB2DD5"/>
    <w:pPr>
      <w:keepNext/>
      <w:tabs>
        <w:tab w:val="left" w:pos="851"/>
        <w:tab w:val="right" w:pos="8800"/>
      </w:tabs>
      <w:spacing w:before="120" w:after="60"/>
      <w:ind w:left="851" w:hanging="851"/>
    </w:pPr>
    <w:rPr>
      <w:b/>
      <w:sz w:val="22"/>
    </w:rPr>
  </w:style>
  <w:style w:type="paragraph" w:styleId="TOC2">
    <w:name w:val="toc 2"/>
    <w:basedOn w:val="Normal"/>
    <w:next w:val="BodyText"/>
    <w:uiPriority w:val="39"/>
    <w:locked/>
    <w:rsid w:val="00EB2DD5"/>
    <w:pPr>
      <w:tabs>
        <w:tab w:val="left" w:pos="1418"/>
        <w:tab w:val="right" w:leader="dot" w:pos="8800"/>
      </w:tabs>
      <w:spacing w:after="0"/>
      <w:ind w:left="1418" w:hanging="567"/>
    </w:pPr>
  </w:style>
  <w:style w:type="paragraph" w:styleId="TOC3">
    <w:name w:val="toc 3"/>
    <w:basedOn w:val="Normal"/>
    <w:next w:val="BodyText"/>
    <w:uiPriority w:val="99"/>
    <w:semiHidden/>
    <w:locked/>
    <w:rsid w:val="00EB2DD5"/>
    <w:pPr>
      <w:tabs>
        <w:tab w:val="right" w:pos="8800"/>
      </w:tabs>
      <w:spacing w:before="120" w:after="360"/>
      <w:ind w:left="851"/>
    </w:pPr>
    <w:rPr>
      <w:b/>
      <w:sz w:val="24"/>
    </w:rPr>
  </w:style>
  <w:style w:type="paragraph" w:styleId="TOC4">
    <w:name w:val="toc 4"/>
    <w:basedOn w:val="Normal"/>
    <w:next w:val="BodyText"/>
    <w:uiPriority w:val="39"/>
    <w:locked/>
    <w:rsid w:val="00EB2DD5"/>
    <w:pPr>
      <w:tabs>
        <w:tab w:val="right" w:pos="8800"/>
      </w:tabs>
      <w:spacing w:before="360" w:after="360"/>
      <w:ind w:left="851"/>
    </w:pPr>
    <w:rPr>
      <w:b/>
      <w:sz w:val="24"/>
    </w:rPr>
  </w:style>
  <w:style w:type="paragraph" w:styleId="TOC5">
    <w:name w:val="toc 5"/>
    <w:basedOn w:val="Normal"/>
    <w:next w:val="BodyText"/>
    <w:uiPriority w:val="99"/>
    <w:semiHidden/>
    <w:locked/>
    <w:rsid w:val="00EB2DD5"/>
    <w:pPr>
      <w:tabs>
        <w:tab w:val="right" w:pos="8800"/>
      </w:tabs>
      <w:ind w:left="851"/>
    </w:pPr>
    <w:rPr>
      <w:b/>
      <w:sz w:val="22"/>
    </w:rPr>
  </w:style>
  <w:style w:type="paragraph" w:styleId="TOC6">
    <w:name w:val="toc 6"/>
    <w:basedOn w:val="Normal"/>
    <w:next w:val="BodyText"/>
    <w:uiPriority w:val="99"/>
    <w:semiHidden/>
    <w:locked/>
    <w:rsid w:val="00EB2DD5"/>
    <w:pPr>
      <w:keepNext/>
      <w:tabs>
        <w:tab w:val="right" w:pos="8800"/>
      </w:tabs>
      <w:spacing w:before="360"/>
      <w:ind w:left="851"/>
    </w:pPr>
    <w:rPr>
      <w:b/>
      <w:sz w:val="24"/>
    </w:rPr>
  </w:style>
  <w:style w:type="paragraph" w:styleId="TOC7">
    <w:name w:val="toc 7"/>
    <w:basedOn w:val="Normal"/>
    <w:next w:val="BodyText"/>
    <w:uiPriority w:val="99"/>
    <w:semiHidden/>
    <w:locked/>
    <w:rsid w:val="00EB2DD5"/>
    <w:pPr>
      <w:tabs>
        <w:tab w:val="right" w:pos="8800"/>
      </w:tabs>
      <w:ind w:left="851"/>
    </w:pPr>
    <w:rPr>
      <w:b/>
      <w:sz w:val="22"/>
    </w:rPr>
  </w:style>
  <w:style w:type="paragraph" w:styleId="TOC8">
    <w:name w:val="toc 8"/>
    <w:basedOn w:val="Normal"/>
    <w:next w:val="BodyText"/>
    <w:uiPriority w:val="99"/>
    <w:semiHidden/>
    <w:locked/>
    <w:rsid w:val="00EB2DD5"/>
    <w:pPr>
      <w:spacing w:after="0"/>
    </w:pPr>
  </w:style>
  <w:style w:type="paragraph" w:styleId="TOC9">
    <w:name w:val="toc 9"/>
    <w:basedOn w:val="Normal"/>
    <w:next w:val="BodyText"/>
    <w:uiPriority w:val="99"/>
    <w:semiHidden/>
    <w:locked/>
    <w:rsid w:val="00EB2DD5"/>
    <w:pPr>
      <w:spacing w:after="0"/>
    </w:pPr>
  </w:style>
  <w:style w:type="paragraph" w:customStyle="1" w:styleId="Schedule">
    <w:name w:val="Schedule"/>
    <w:basedOn w:val="Normal"/>
    <w:next w:val="BodyText"/>
    <w:uiPriority w:val="99"/>
    <w:rsid w:val="00EB2DD5"/>
    <w:pPr>
      <w:pBdr>
        <w:bottom w:val="single" w:sz="8" w:space="10" w:color="auto"/>
      </w:pBdr>
      <w:spacing w:before="600" w:after="240"/>
      <w:ind w:left="851"/>
    </w:pPr>
    <w:rPr>
      <w:sz w:val="28"/>
    </w:rPr>
  </w:style>
  <w:style w:type="paragraph" w:customStyle="1" w:styleId="Attachment">
    <w:name w:val="Attachment"/>
    <w:basedOn w:val="Normal"/>
    <w:next w:val="BodyText"/>
    <w:uiPriority w:val="99"/>
    <w:rsid w:val="00EB2DD5"/>
    <w:pPr>
      <w:pBdr>
        <w:bottom w:val="single" w:sz="8" w:space="10" w:color="auto"/>
      </w:pBdr>
      <w:spacing w:before="600" w:after="240"/>
      <w:ind w:left="851"/>
    </w:pPr>
    <w:rPr>
      <w:sz w:val="28"/>
    </w:rPr>
  </w:style>
  <w:style w:type="paragraph" w:styleId="Title">
    <w:name w:val="Title"/>
    <w:basedOn w:val="Normal"/>
    <w:next w:val="BodyText"/>
    <w:link w:val="TitleChar"/>
    <w:uiPriority w:val="99"/>
    <w:qFormat/>
    <w:rsid w:val="00EB2DD5"/>
    <w:pPr>
      <w:pBdr>
        <w:bottom w:val="single" w:sz="8" w:space="10" w:color="auto"/>
      </w:pBdr>
      <w:spacing w:before="600" w:after="240"/>
      <w:ind w:left="851"/>
    </w:pPr>
    <w:rPr>
      <w:sz w:val="28"/>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Subject">
    <w:name w:val="Subject"/>
    <w:basedOn w:val="Normal"/>
    <w:uiPriority w:val="99"/>
    <w:semiHidden/>
    <w:locked/>
    <w:rsid w:val="00EB2DD5"/>
    <w:pPr>
      <w:spacing w:after="0"/>
    </w:pPr>
    <w:rPr>
      <w:b/>
      <w:sz w:val="24"/>
    </w:rPr>
  </w:style>
  <w:style w:type="paragraph" w:customStyle="1" w:styleId="Subject2">
    <w:name w:val="Subject 2"/>
    <w:basedOn w:val="Normal"/>
    <w:uiPriority w:val="99"/>
    <w:semiHidden/>
    <w:locked/>
    <w:rsid w:val="00EB2DD5"/>
    <w:rPr>
      <w:sz w:val="44"/>
    </w:rPr>
  </w:style>
  <w:style w:type="paragraph" w:customStyle="1" w:styleId="Subject3">
    <w:name w:val="Subject 3"/>
    <w:basedOn w:val="Normal"/>
    <w:uiPriority w:val="99"/>
    <w:semiHidden/>
    <w:locked/>
    <w:rsid w:val="00EB2DD5"/>
    <w:pPr>
      <w:spacing w:after="240"/>
    </w:pPr>
    <w:rPr>
      <w:sz w:val="36"/>
    </w:rPr>
  </w:style>
  <w:style w:type="paragraph" w:customStyle="1" w:styleId="Subject4">
    <w:name w:val="Subject 4"/>
    <w:basedOn w:val="Normal"/>
    <w:next w:val="BodyText"/>
    <w:uiPriority w:val="99"/>
    <w:semiHidden/>
    <w:rsid w:val="00EB2DD5"/>
    <w:pPr>
      <w:pBdr>
        <w:bottom w:val="single" w:sz="8" w:space="10" w:color="auto"/>
      </w:pBdr>
      <w:spacing w:before="600" w:after="240"/>
      <w:ind w:left="851"/>
    </w:pPr>
    <w:rPr>
      <w:sz w:val="28"/>
    </w:rPr>
  </w:style>
  <w:style w:type="paragraph" w:customStyle="1" w:styleId="Subject5">
    <w:name w:val="Subject 5"/>
    <w:basedOn w:val="Normal"/>
    <w:uiPriority w:val="99"/>
    <w:semiHidden/>
    <w:locked/>
    <w:rsid w:val="00EB2DD5"/>
    <w:pPr>
      <w:spacing w:after="240"/>
      <w:ind w:left="851"/>
    </w:pPr>
    <w:rPr>
      <w:b/>
      <w:sz w:val="24"/>
    </w:rPr>
  </w:style>
  <w:style w:type="paragraph" w:customStyle="1" w:styleId="Status">
    <w:name w:val="Status"/>
    <w:basedOn w:val="Normal"/>
    <w:uiPriority w:val="99"/>
    <w:semiHidden/>
    <w:locked/>
    <w:rsid w:val="00EB2DD5"/>
    <w:rPr>
      <w:sz w:val="22"/>
    </w:rPr>
  </w:style>
  <w:style w:type="paragraph" w:customStyle="1" w:styleId="Status2">
    <w:name w:val="Status 2"/>
    <w:basedOn w:val="Normal"/>
    <w:uiPriority w:val="99"/>
    <w:semiHidden/>
    <w:locked/>
    <w:rsid w:val="00EB2DD5"/>
    <w:pPr>
      <w:spacing w:after="0"/>
      <w:ind w:left="851"/>
    </w:pPr>
    <w:rPr>
      <w:sz w:val="22"/>
    </w:rPr>
  </w:style>
  <w:style w:type="paragraph" w:customStyle="1" w:styleId="Status3">
    <w:name w:val="Status 3"/>
    <w:basedOn w:val="Normal"/>
    <w:uiPriority w:val="99"/>
    <w:semiHidden/>
    <w:locked/>
    <w:rsid w:val="00EB2DD5"/>
    <w:rPr>
      <w:sz w:val="22"/>
    </w:rPr>
  </w:style>
  <w:style w:type="paragraph" w:customStyle="1" w:styleId="Status4">
    <w:name w:val="Status 4"/>
    <w:basedOn w:val="Normal"/>
    <w:uiPriority w:val="99"/>
    <w:semiHidden/>
    <w:locked/>
    <w:rsid w:val="00EB2DD5"/>
    <w:pPr>
      <w:ind w:left="851"/>
    </w:pPr>
    <w:rPr>
      <w:sz w:val="22"/>
    </w:rPr>
  </w:style>
  <w:style w:type="paragraph" w:styleId="Date">
    <w:name w:val="Date"/>
    <w:basedOn w:val="Normal"/>
    <w:next w:val="BodyText"/>
    <w:link w:val="DateChar"/>
    <w:uiPriority w:val="99"/>
    <w:semiHidden/>
    <w:locked/>
    <w:rsid w:val="00EB2DD5"/>
    <w:pPr>
      <w:spacing w:after="0"/>
    </w:pPr>
  </w:style>
  <w:style w:type="character" w:customStyle="1" w:styleId="DateChar">
    <w:name w:val="Date Char"/>
    <w:basedOn w:val="DefaultParagraphFont"/>
    <w:link w:val="Date"/>
    <w:uiPriority w:val="99"/>
    <w:semiHidden/>
    <w:locked/>
    <w:rPr>
      <w:rFonts w:ascii="Arial" w:hAnsi="Arial" w:cs="Times New Roman"/>
      <w:sz w:val="20"/>
      <w:szCs w:val="20"/>
    </w:rPr>
  </w:style>
  <w:style w:type="paragraph" w:customStyle="1" w:styleId="Date2">
    <w:name w:val="Date 2"/>
    <w:basedOn w:val="Normal"/>
    <w:next w:val="BodyText"/>
    <w:uiPriority w:val="99"/>
    <w:semiHidden/>
    <w:locked/>
    <w:rsid w:val="00EB2DD5"/>
    <w:pPr>
      <w:spacing w:before="600" w:after="0"/>
      <w:ind w:left="851"/>
    </w:pPr>
    <w:rPr>
      <w:b/>
    </w:rPr>
  </w:style>
  <w:style w:type="paragraph" w:customStyle="1" w:styleId="Date3">
    <w:name w:val="Date 3"/>
    <w:basedOn w:val="Normal"/>
    <w:next w:val="BodyText"/>
    <w:uiPriority w:val="99"/>
    <w:semiHidden/>
    <w:locked/>
    <w:rsid w:val="00EB2DD5"/>
    <w:pPr>
      <w:spacing w:before="600" w:after="360"/>
      <w:ind w:left="851"/>
    </w:pPr>
    <w:rPr>
      <w:sz w:val="22"/>
    </w:rPr>
  </w:style>
  <w:style w:type="paragraph" w:customStyle="1" w:styleId="Date4">
    <w:name w:val="Date 4"/>
    <w:basedOn w:val="Normal"/>
    <w:next w:val="BodyText"/>
    <w:uiPriority w:val="99"/>
    <w:semiHidden/>
    <w:locked/>
    <w:rsid w:val="00EB2DD5"/>
    <w:rPr>
      <w:sz w:val="22"/>
    </w:rPr>
  </w:style>
  <w:style w:type="paragraph" w:customStyle="1" w:styleId="Author1">
    <w:name w:val="Author 1"/>
    <w:basedOn w:val="Normal"/>
    <w:next w:val="BodyText"/>
    <w:uiPriority w:val="99"/>
    <w:semiHidden/>
    <w:locked/>
    <w:rsid w:val="00EB2DD5"/>
    <w:pPr>
      <w:spacing w:after="0"/>
    </w:pPr>
  </w:style>
  <w:style w:type="paragraph" w:customStyle="1" w:styleId="Author2">
    <w:name w:val="Author 2"/>
    <w:basedOn w:val="Normal"/>
    <w:next w:val="BodyText"/>
    <w:uiPriority w:val="99"/>
    <w:semiHidden/>
    <w:locked/>
    <w:rsid w:val="00EB2DD5"/>
    <w:pPr>
      <w:spacing w:after="0"/>
    </w:pPr>
    <w:rPr>
      <w:b/>
    </w:rPr>
  </w:style>
  <w:style w:type="paragraph" w:customStyle="1" w:styleId="AuthorEmail1">
    <w:name w:val="Author Email 1"/>
    <w:basedOn w:val="Normal"/>
    <w:next w:val="BodyText"/>
    <w:uiPriority w:val="99"/>
    <w:semiHidden/>
    <w:locked/>
    <w:rsid w:val="00EB2DD5"/>
    <w:pPr>
      <w:spacing w:after="0"/>
    </w:pPr>
  </w:style>
  <w:style w:type="paragraph" w:customStyle="1" w:styleId="AuthorEmail2">
    <w:name w:val="Author Email 2"/>
    <w:basedOn w:val="Normal"/>
    <w:next w:val="BodyText"/>
    <w:uiPriority w:val="99"/>
    <w:semiHidden/>
    <w:locked/>
    <w:rsid w:val="00EB2DD5"/>
    <w:pPr>
      <w:spacing w:after="0"/>
    </w:pPr>
    <w:rPr>
      <w:sz w:val="18"/>
    </w:rPr>
  </w:style>
  <w:style w:type="paragraph" w:customStyle="1" w:styleId="AuthorEmail3">
    <w:name w:val="Author Email 3"/>
    <w:basedOn w:val="Normal"/>
    <w:uiPriority w:val="99"/>
    <w:semiHidden/>
    <w:locked/>
    <w:rsid w:val="00EB2DD5"/>
    <w:rPr>
      <w:sz w:val="16"/>
    </w:rPr>
  </w:style>
  <w:style w:type="paragraph" w:customStyle="1" w:styleId="AuthorFax1">
    <w:name w:val="Author Fax 1"/>
    <w:basedOn w:val="Normal"/>
    <w:next w:val="BodyText"/>
    <w:uiPriority w:val="99"/>
    <w:semiHidden/>
    <w:locked/>
    <w:rsid w:val="00EB2DD5"/>
    <w:pPr>
      <w:tabs>
        <w:tab w:val="left" w:pos="1134"/>
      </w:tabs>
      <w:spacing w:after="0"/>
    </w:pPr>
  </w:style>
  <w:style w:type="paragraph" w:customStyle="1" w:styleId="AuthorMobile1">
    <w:name w:val="Author Mobile 1"/>
    <w:basedOn w:val="Normal"/>
    <w:next w:val="BodyText"/>
    <w:uiPriority w:val="99"/>
    <w:semiHidden/>
    <w:locked/>
    <w:rsid w:val="00EB2DD5"/>
    <w:pPr>
      <w:tabs>
        <w:tab w:val="left" w:pos="1134"/>
      </w:tabs>
      <w:spacing w:after="0"/>
    </w:pPr>
  </w:style>
  <w:style w:type="paragraph" w:customStyle="1" w:styleId="AuthorMobile2">
    <w:name w:val="Author Mobile 2"/>
    <w:basedOn w:val="Normal"/>
    <w:next w:val="BodyText"/>
    <w:uiPriority w:val="99"/>
    <w:semiHidden/>
    <w:locked/>
    <w:rsid w:val="00EB2DD5"/>
    <w:pPr>
      <w:spacing w:after="0"/>
    </w:pPr>
    <w:rPr>
      <w:sz w:val="18"/>
    </w:rPr>
  </w:style>
  <w:style w:type="paragraph" w:customStyle="1" w:styleId="AuthorPhone1">
    <w:name w:val="Author Phone 1"/>
    <w:basedOn w:val="Normal"/>
    <w:next w:val="BodyText"/>
    <w:uiPriority w:val="99"/>
    <w:semiHidden/>
    <w:locked/>
    <w:rsid w:val="00EB2DD5"/>
    <w:pPr>
      <w:tabs>
        <w:tab w:val="left" w:pos="1134"/>
      </w:tabs>
      <w:spacing w:after="0"/>
    </w:pPr>
  </w:style>
  <w:style w:type="paragraph" w:customStyle="1" w:styleId="AuthorPhone2">
    <w:name w:val="Author Phone 2"/>
    <w:basedOn w:val="Normal"/>
    <w:next w:val="BodyText"/>
    <w:uiPriority w:val="99"/>
    <w:semiHidden/>
    <w:locked/>
    <w:rsid w:val="00EB2DD5"/>
    <w:pPr>
      <w:spacing w:after="0"/>
    </w:pPr>
    <w:rPr>
      <w:sz w:val="18"/>
    </w:rPr>
  </w:style>
  <w:style w:type="paragraph" w:customStyle="1" w:styleId="AuthorPosition1">
    <w:name w:val="Author Position 1"/>
    <w:basedOn w:val="Normal"/>
    <w:next w:val="BodyText"/>
    <w:uiPriority w:val="99"/>
    <w:semiHidden/>
    <w:locked/>
    <w:rsid w:val="00EB2DD5"/>
    <w:pPr>
      <w:spacing w:after="0"/>
    </w:pPr>
  </w:style>
  <w:style w:type="paragraph" w:customStyle="1" w:styleId="FormLabel">
    <w:name w:val="Form Label"/>
    <w:basedOn w:val="Normal"/>
    <w:uiPriority w:val="99"/>
    <w:semiHidden/>
    <w:locked/>
    <w:rsid w:val="00EB2DD5"/>
    <w:pPr>
      <w:spacing w:after="0"/>
    </w:pPr>
    <w:rPr>
      <w:sz w:val="18"/>
    </w:rPr>
  </w:style>
  <w:style w:type="paragraph" w:customStyle="1" w:styleId="FormValue">
    <w:name w:val="Form Value"/>
    <w:basedOn w:val="Normal"/>
    <w:uiPriority w:val="99"/>
    <w:semiHidden/>
    <w:rsid w:val="00EB2DD5"/>
    <w:pPr>
      <w:spacing w:after="0"/>
    </w:pPr>
    <w:rPr>
      <w:sz w:val="18"/>
    </w:rPr>
  </w:style>
  <w:style w:type="paragraph" w:customStyle="1" w:styleId="FormLayout">
    <w:name w:val="Form Layout"/>
    <w:basedOn w:val="Normal"/>
    <w:uiPriority w:val="99"/>
    <w:semiHidden/>
    <w:locked/>
    <w:rsid w:val="00EB2DD5"/>
    <w:pPr>
      <w:spacing w:after="0"/>
    </w:pPr>
    <w:rPr>
      <w:sz w:val="16"/>
      <w:szCs w:val="16"/>
    </w:rPr>
  </w:style>
  <w:style w:type="paragraph" w:customStyle="1" w:styleId="FormHeading">
    <w:name w:val="Form Heading"/>
    <w:basedOn w:val="Normal"/>
    <w:next w:val="BodyText"/>
    <w:uiPriority w:val="99"/>
    <w:semiHidden/>
    <w:locked/>
    <w:rsid w:val="00EB2DD5"/>
    <w:pPr>
      <w:spacing w:after="0"/>
    </w:pPr>
    <w:rPr>
      <w:sz w:val="24"/>
    </w:rPr>
  </w:style>
  <w:style w:type="paragraph" w:customStyle="1" w:styleId="ColumnHeader">
    <w:name w:val="Column Header"/>
    <w:basedOn w:val="Normal"/>
    <w:next w:val="BodyText"/>
    <w:uiPriority w:val="99"/>
    <w:rsid w:val="00EB2DD5"/>
    <w:pPr>
      <w:keepNext/>
    </w:pPr>
    <w:rPr>
      <w:b/>
      <w:sz w:val="18"/>
    </w:rPr>
  </w:style>
  <w:style w:type="paragraph" w:customStyle="1" w:styleId="CellText">
    <w:name w:val="Cell Text"/>
    <w:basedOn w:val="Normal"/>
    <w:link w:val="CellTextChar"/>
    <w:uiPriority w:val="99"/>
    <w:rsid w:val="00EB2DD5"/>
    <w:rPr>
      <w:sz w:val="18"/>
    </w:rPr>
  </w:style>
  <w:style w:type="paragraph" w:customStyle="1" w:styleId="CellText2">
    <w:name w:val="Cell Text 2"/>
    <w:basedOn w:val="Normal"/>
    <w:uiPriority w:val="99"/>
    <w:rsid w:val="00EB2DD5"/>
  </w:style>
  <w:style w:type="paragraph" w:customStyle="1" w:styleId="Term">
    <w:name w:val="Term"/>
    <w:basedOn w:val="Normal"/>
    <w:next w:val="BodyText"/>
    <w:uiPriority w:val="99"/>
    <w:rsid w:val="00EB2DD5"/>
    <w:rPr>
      <w:b/>
      <w:sz w:val="18"/>
    </w:rPr>
  </w:style>
  <w:style w:type="paragraph" w:customStyle="1" w:styleId="Meaning">
    <w:name w:val="Meaning"/>
    <w:basedOn w:val="Normal"/>
    <w:uiPriority w:val="99"/>
    <w:rsid w:val="00EB2DD5"/>
    <w:rPr>
      <w:sz w:val="18"/>
    </w:rPr>
  </w:style>
  <w:style w:type="paragraph" w:customStyle="1" w:styleId="Topic1">
    <w:name w:val="Topic 1"/>
    <w:basedOn w:val="Normal"/>
    <w:next w:val="BodyText"/>
    <w:uiPriority w:val="99"/>
    <w:rsid w:val="00EB2DD5"/>
    <w:rPr>
      <w:b/>
    </w:rPr>
  </w:style>
  <w:style w:type="paragraph" w:customStyle="1" w:styleId="Topic2">
    <w:name w:val="Topic 2"/>
    <w:basedOn w:val="Normal"/>
    <w:next w:val="CellText"/>
    <w:uiPriority w:val="99"/>
    <w:rsid w:val="00EB2DD5"/>
    <w:rPr>
      <w:sz w:val="22"/>
    </w:rPr>
  </w:style>
  <w:style w:type="paragraph" w:customStyle="1" w:styleId="ExecText">
    <w:name w:val="Exec Text"/>
    <w:basedOn w:val="Normal"/>
    <w:uiPriority w:val="99"/>
    <w:semiHidden/>
    <w:locked/>
    <w:rsid w:val="00EB2DD5"/>
    <w:pPr>
      <w:keepNext/>
      <w:spacing w:after="0"/>
    </w:pPr>
    <w:rPr>
      <w:sz w:val="18"/>
    </w:rPr>
  </w:style>
  <w:style w:type="paragraph" w:customStyle="1" w:styleId="ExecLeadIn">
    <w:name w:val="Exec Lead In"/>
    <w:basedOn w:val="Normal"/>
    <w:next w:val="ExecText"/>
    <w:uiPriority w:val="99"/>
    <w:semiHidden/>
    <w:locked/>
    <w:rsid w:val="00EB2DD5"/>
    <w:pPr>
      <w:keepNext/>
      <w:spacing w:before="120" w:after="0"/>
    </w:pPr>
    <w:rPr>
      <w:sz w:val="22"/>
    </w:rPr>
  </w:style>
  <w:style w:type="paragraph" w:customStyle="1" w:styleId="ExecSignature">
    <w:name w:val="Exec Signature"/>
    <w:basedOn w:val="Normal"/>
    <w:next w:val="ExecText"/>
    <w:uiPriority w:val="99"/>
    <w:semiHidden/>
    <w:locked/>
    <w:rsid w:val="00EB2DD5"/>
    <w:pPr>
      <w:keepNext/>
      <w:spacing w:before="480" w:after="0"/>
    </w:pPr>
    <w:rPr>
      <w:sz w:val="18"/>
    </w:rPr>
  </w:style>
  <w:style w:type="paragraph" w:customStyle="1" w:styleId="ExecName">
    <w:name w:val="Exec Name"/>
    <w:basedOn w:val="Normal"/>
    <w:next w:val="ExecText"/>
    <w:uiPriority w:val="99"/>
    <w:semiHidden/>
    <w:locked/>
    <w:rsid w:val="00EB2DD5"/>
    <w:pPr>
      <w:keepNext/>
      <w:spacing w:before="240" w:after="0"/>
    </w:pPr>
    <w:rPr>
      <w:sz w:val="18"/>
    </w:rPr>
  </w:style>
  <w:style w:type="paragraph" w:customStyle="1" w:styleId="Party1">
    <w:name w:val="Party 1"/>
    <w:basedOn w:val="Normal"/>
    <w:uiPriority w:val="99"/>
    <w:semiHidden/>
    <w:locked/>
    <w:rsid w:val="00EB2DD5"/>
    <w:pPr>
      <w:spacing w:after="240"/>
    </w:pPr>
    <w:rPr>
      <w:sz w:val="22"/>
    </w:rPr>
  </w:style>
  <w:style w:type="paragraph" w:customStyle="1" w:styleId="Party2">
    <w:name w:val="Party 2"/>
    <w:basedOn w:val="Normal"/>
    <w:next w:val="CellText"/>
    <w:uiPriority w:val="99"/>
    <w:semiHidden/>
    <w:locked/>
    <w:rsid w:val="00EB2DD5"/>
    <w:rPr>
      <w:b/>
      <w:sz w:val="18"/>
    </w:rPr>
  </w:style>
  <w:style w:type="paragraph" w:customStyle="1" w:styleId="Party3">
    <w:name w:val="Party 3"/>
    <w:basedOn w:val="Normal"/>
    <w:uiPriority w:val="99"/>
    <w:semiHidden/>
    <w:rsid w:val="00EB2DD5"/>
    <w:pPr>
      <w:keepNext/>
      <w:spacing w:after="0"/>
    </w:pPr>
    <w:rPr>
      <w:b/>
      <w:sz w:val="22"/>
    </w:rPr>
  </w:style>
  <w:style w:type="paragraph" w:customStyle="1" w:styleId="PartyAlias">
    <w:name w:val="Party Alias"/>
    <w:basedOn w:val="Normal"/>
    <w:next w:val="CellText"/>
    <w:uiPriority w:val="99"/>
    <w:semiHidden/>
    <w:locked/>
    <w:rsid w:val="00EB2DD5"/>
    <w:rPr>
      <w:b/>
      <w:sz w:val="18"/>
    </w:rPr>
  </w:style>
  <w:style w:type="paragraph" w:customStyle="1" w:styleId="PartyCategory1">
    <w:name w:val="Party Category 1"/>
    <w:basedOn w:val="Normal"/>
    <w:next w:val="BodyText"/>
    <w:uiPriority w:val="99"/>
    <w:semiHidden/>
    <w:rsid w:val="00EB2DD5"/>
    <w:rPr>
      <w:b/>
    </w:rPr>
  </w:style>
  <w:style w:type="paragraph" w:customStyle="1" w:styleId="PartyCategory2">
    <w:name w:val="Party Category 2"/>
    <w:basedOn w:val="Normal"/>
    <w:next w:val="BodyText"/>
    <w:uiPriority w:val="99"/>
    <w:semiHidden/>
    <w:rsid w:val="00EB2DD5"/>
    <w:rPr>
      <w:b/>
      <w:sz w:val="22"/>
    </w:rPr>
  </w:style>
  <w:style w:type="paragraph" w:customStyle="1" w:styleId="PartyDetails">
    <w:name w:val="Party Details"/>
    <w:basedOn w:val="Normal"/>
    <w:next w:val="CellText"/>
    <w:uiPriority w:val="99"/>
    <w:semiHidden/>
    <w:locked/>
    <w:rsid w:val="00EB2DD5"/>
    <w:rPr>
      <w:sz w:val="18"/>
    </w:rPr>
  </w:style>
  <w:style w:type="paragraph" w:customStyle="1" w:styleId="PartyAddress">
    <w:name w:val="Party Address"/>
    <w:basedOn w:val="Normal"/>
    <w:next w:val="CellText"/>
    <w:uiPriority w:val="99"/>
    <w:semiHidden/>
    <w:locked/>
    <w:rsid w:val="00EB2DD5"/>
    <w:rPr>
      <w:sz w:val="18"/>
    </w:rPr>
  </w:style>
  <w:style w:type="paragraph" w:customStyle="1" w:styleId="PartyFax">
    <w:name w:val="Party Fax"/>
    <w:basedOn w:val="Normal"/>
    <w:next w:val="CellText"/>
    <w:uiPriority w:val="99"/>
    <w:semiHidden/>
    <w:locked/>
    <w:rsid w:val="00EB2DD5"/>
    <w:rPr>
      <w:sz w:val="18"/>
    </w:rPr>
  </w:style>
  <w:style w:type="paragraph" w:customStyle="1" w:styleId="PartyEmail">
    <w:name w:val="Party Email"/>
    <w:basedOn w:val="Normal"/>
    <w:next w:val="CellText"/>
    <w:uiPriority w:val="99"/>
    <w:semiHidden/>
    <w:locked/>
    <w:rsid w:val="00EB2DD5"/>
    <w:rPr>
      <w:sz w:val="18"/>
    </w:rPr>
  </w:style>
  <w:style w:type="paragraph" w:customStyle="1" w:styleId="PartyPhone">
    <w:name w:val="Party Phone"/>
    <w:basedOn w:val="Normal"/>
    <w:next w:val="CellText"/>
    <w:uiPriority w:val="99"/>
    <w:semiHidden/>
    <w:locked/>
    <w:rsid w:val="00EB2DD5"/>
    <w:rPr>
      <w:sz w:val="18"/>
    </w:rPr>
  </w:style>
  <w:style w:type="paragraph" w:customStyle="1" w:styleId="PartyContact">
    <w:name w:val="Party Contact"/>
    <w:basedOn w:val="Normal"/>
    <w:next w:val="CellText"/>
    <w:uiPriority w:val="99"/>
    <w:semiHidden/>
    <w:locked/>
    <w:rsid w:val="00EB2DD5"/>
    <w:rPr>
      <w:sz w:val="18"/>
    </w:rPr>
  </w:style>
  <w:style w:type="paragraph" w:customStyle="1" w:styleId="PartySpacer">
    <w:name w:val="Party Spacer"/>
    <w:basedOn w:val="Normal"/>
    <w:uiPriority w:val="99"/>
    <w:semiHidden/>
    <w:rsid w:val="00EB2DD5"/>
    <w:pPr>
      <w:spacing w:after="0"/>
      <w:ind w:left="851"/>
    </w:pPr>
    <w:rPr>
      <w:sz w:val="2"/>
    </w:rPr>
  </w:style>
  <w:style w:type="paragraph" w:customStyle="1" w:styleId="Recipient1">
    <w:name w:val="Recipient 1"/>
    <w:basedOn w:val="Normal"/>
    <w:next w:val="BodyText"/>
    <w:uiPriority w:val="99"/>
    <w:semiHidden/>
    <w:locked/>
    <w:rsid w:val="00EB2DD5"/>
    <w:pPr>
      <w:spacing w:after="0"/>
    </w:pPr>
  </w:style>
  <w:style w:type="paragraph" w:customStyle="1" w:styleId="Recipient2">
    <w:name w:val="Recipient 2"/>
    <w:basedOn w:val="Recipient1"/>
    <w:next w:val="BodyText"/>
    <w:uiPriority w:val="99"/>
    <w:semiHidden/>
    <w:locked/>
    <w:rsid w:val="00EB2DD5"/>
  </w:style>
  <w:style w:type="paragraph" w:customStyle="1" w:styleId="RecipientFax">
    <w:name w:val="Recipient Fax"/>
    <w:basedOn w:val="Normal"/>
    <w:next w:val="BodyText"/>
    <w:uiPriority w:val="99"/>
    <w:semiHidden/>
    <w:locked/>
    <w:rsid w:val="00EB2DD5"/>
    <w:pPr>
      <w:tabs>
        <w:tab w:val="left" w:pos="1134"/>
      </w:tabs>
      <w:spacing w:after="0"/>
    </w:pPr>
    <w:rPr>
      <w:b/>
    </w:rPr>
  </w:style>
  <w:style w:type="paragraph" w:customStyle="1" w:styleId="RecipientPhone">
    <w:name w:val="Recipient Phone"/>
    <w:basedOn w:val="Normal"/>
    <w:next w:val="BodyText"/>
    <w:uiPriority w:val="99"/>
    <w:semiHidden/>
    <w:locked/>
    <w:rsid w:val="00EB2DD5"/>
    <w:pPr>
      <w:tabs>
        <w:tab w:val="left" w:pos="1134"/>
      </w:tabs>
      <w:spacing w:after="0"/>
    </w:pPr>
  </w:style>
  <w:style w:type="paragraph" w:customStyle="1" w:styleId="RecipientAddress">
    <w:name w:val="Recipient Address"/>
    <w:basedOn w:val="Normal"/>
    <w:uiPriority w:val="99"/>
    <w:semiHidden/>
    <w:locked/>
    <w:rsid w:val="00EB2DD5"/>
    <w:pPr>
      <w:spacing w:after="0"/>
    </w:pPr>
  </w:style>
  <w:style w:type="paragraph" w:customStyle="1" w:styleId="RecipientPosition">
    <w:name w:val="Recipient Position"/>
    <w:basedOn w:val="Normal"/>
    <w:next w:val="BodyText"/>
    <w:uiPriority w:val="99"/>
    <w:semiHidden/>
    <w:locked/>
    <w:rsid w:val="00EB2DD5"/>
    <w:pPr>
      <w:spacing w:after="0"/>
    </w:pPr>
  </w:style>
  <w:style w:type="paragraph" w:customStyle="1" w:styleId="RecipientCompany">
    <w:name w:val="Recipient Company"/>
    <w:basedOn w:val="Normal"/>
    <w:next w:val="BodyText"/>
    <w:uiPriority w:val="99"/>
    <w:semiHidden/>
    <w:locked/>
    <w:rsid w:val="00EB2DD5"/>
    <w:pPr>
      <w:spacing w:after="0"/>
    </w:pPr>
  </w:style>
  <w:style w:type="paragraph" w:customStyle="1" w:styleId="RecipientEmail">
    <w:name w:val="Recipient Email"/>
    <w:basedOn w:val="Normal"/>
    <w:next w:val="BodyText"/>
    <w:uiPriority w:val="99"/>
    <w:semiHidden/>
    <w:locked/>
    <w:rsid w:val="00EB2DD5"/>
    <w:pPr>
      <w:spacing w:after="0"/>
    </w:pPr>
  </w:style>
  <w:style w:type="paragraph" w:customStyle="1" w:styleId="Acknowledgement">
    <w:name w:val="Acknowledgement"/>
    <w:basedOn w:val="Normal"/>
    <w:next w:val="BodyText"/>
    <w:uiPriority w:val="99"/>
    <w:semiHidden/>
    <w:locked/>
    <w:rsid w:val="00EB2DD5"/>
    <w:pPr>
      <w:pBdr>
        <w:bottom w:val="single" w:sz="2" w:space="30" w:color="auto"/>
      </w:pBdr>
      <w:spacing w:before="360" w:after="600"/>
      <w:ind w:left="851"/>
    </w:pPr>
  </w:style>
  <w:style w:type="paragraph" w:styleId="Salutation">
    <w:name w:val="Salutation"/>
    <w:basedOn w:val="Normal"/>
    <w:next w:val="BodyText"/>
    <w:link w:val="SalutationChar"/>
    <w:uiPriority w:val="99"/>
    <w:semiHidden/>
    <w:locked/>
    <w:rsid w:val="00EB2DD5"/>
    <w:pPr>
      <w:spacing w:after="240"/>
      <w:ind w:left="851"/>
    </w:pPr>
  </w:style>
  <w:style w:type="character" w:customStyle="1" w:styleId="SalutationChar">
    <w:name w:val="Salutation Char"/>
    <w:basedOn w:val="DefaultParagraphFont"/>
    <w:link w:val="Salutation"/>
    <w:uiPriority w:val="99"/>
    <w:semiHidden/>
    <w:locked/>
    <w:rPr>
      <w:rFonts w:ascii="Arial" w:hAnsi="Arial" w:cs="Times New Roman"/>
      <w:sz w:val="20"/>
      <w:szCs w:val="20"/>
    </w:rPr>
  </w:style>
  <w:style w:type="paragraph" w:customStyle="1" w:styleId="Separator">
    <w:name w:val="Separator"/>
    <w:basedOn w:val="Normal"/>
    <w:uiPriority w:val="99"/>
    <w:semiHidden/>
    <w:locked/>
    <w:rsid w:val="00EB2DD5"/>
    <w:pPr>
      <w:spacing w:after="0"/>
    </w:pPr>
    <w:rPr>
      <w:sz w:val="16"/>
    </w:rPr>
  </w:style>
  <w:style w:type="paragraph" w:customStyle="1" w:styleId="DeliveryInstruction">
    <w:name w:val="Delivery Instruction"/>
    <w:basedOn w:val="Normal"/>
    <w:next w:val="BodyText"/>
    <w:uiPriority w:val="99"/>
    <w:semiHidden/>
    <w:locked/>
    <w:rsid w:val="00EB2DD5"/>
    <w:pPr>
      <w:spacing w:after="0"/>
    </w:pPr>
  </w:style>
  <w:style w:type="paragraph" w:customStyle="1" w:styleId="ItemID">
    <w:name w:val="Item ID"/>
    <w:basedOn w:val="Normal"/>
    <w:next w:val="BodyText"/>
    <w:uiPriority w:val="99"/>
    <w:semiHidden/>
    <w:locked/>
    <w:rsid w:val="00EB2DD5"/>
    <w:pPr>
      <w:spacing w:before="120" w:after="0"/>
    </w:pPr>
    <w:rPr>
      <w:spacing w:val="-6"/>
      <w:sz w:val="19"/>
      <w:szCs w:val="19"/>
    </w:rPr>
  </w:style>
  <w:style w:type="paragraph" w:customStyle="1" w:styleId="StartText">
    <w:name w:val="Start Text"/>
    <w:basedOn w:val="BodyText"/>
    <w:next w:val="BodyText"/>
    <w:uiPriority w:val="99"/>
    <w:semiHidden/>
    <w:locked/>
    <w:rsid w:val="00EB2DD5"/>
    <w:pPr>
      <w:spacing w:before="600"/>
    </w:pPr>
  </w:style>
  <w:style w:type="paragraph" w:customStyle="1" w:styleId="CoverText">
    <w:name w:val="Cover Text"/>
    <w:basedOn w:val="Normal"/>
    <w:uiPriority w:val="99"/>
    <w:semiHidden/>
    <w:locked/>
    <w:rsid w:val="00EB2DD5"/>
    <w:pPr>
      <w:spacing w:after="0"/>
    </w:pPr>
    <w:rPr>
      <w:sz w:val="16"/>
    </w:rPr>
  </w:style>
  <w:style w:type="paragraph" w:customStyle="1" w:styleId="Disclaimer">
    <w:name w:val="Disclaimer"/>
    <w:basedOn w:val="Normal"/>
    <w:next w:val="Footer"/>
    <w:uiPriority w:val="99"/>
    <w:semiHidden/>
    <w:locked/>
    <w:rsid w:val="00EB2DD5"/>
    <w:pPr>
      <w:spacing w:after="0"/>
    </w:pPr>
    <w:rPr>
      <w:rFonts w:cs="Arial"/>
      <w:sz w:val="18"/>
    </w:rPr>
  </w:style>
  <w:style w:type="paragraph" w:customStyle="1" w:styleId="ClientName">
    <w:name w:val="Client Name"/>
    <w:basedOn w:val="Normal"/>
    <w:next w:val="BodyText"/>
    <w:uiPriority w:val="99"/>
    <w:semiHidden/>
    <w:locked/>
    <w:rsid w:val="00EB2DD5"/>
    <w:pPr>
      <w:spacing w:after="0"/>
    </w:pPr>
  </w:style>
  <w:style w:type="paragraph" w:customStyle="1" w:styleId="MatterNumber">
    <w:name w:val="Matter Number"/>
    <w:basedOn w:val="Normal"/>
    <w:next w:val="BodyText"/>
    <w:uiPriority w:val="99"/>
    <w:semiHidden/>
    <w:locked/>
    <w:rsid w:val="00EB2DD5"/>
    <w:pPr>
      <w:spacing w:after="0"/>
    </w:pPr>
  </w:style>
  <w:style w:type="paragraph" w:customStyle="1" w:styleId="MatterName">
    <w:name w:val="Matter Name"/>
    <w:basedOn w:val="Normal"/>
    <w:next w:val="BodyText"/>
    <w:uiPriority w:val="99"/>
    <w:semiHidden/>
    <w:locked/>
    <w:rsid w:val="00EB2DD5"/>
    <w:pPr>
      <w:spacing w:after="0"/>
    </w:pPr>
  </w:style>
  <w:style w:type="paragraph" w:customStyle="1" w:styleId="Matter">
    <w:name w:val="Matter"/>
    <w:basedOn w:val="Normal"/>
    <w:next w:val="BodyText"/>
    <w:uiPriority w:val="99"/>
    <w:semiHidden/>
    <w:locked/>
    <w:rsid w:val="00EB2DD5"/>
    <w:pPr>
      <w:spacing w:after="0"/>
    </w:pPr>
  </w:style>
  <w:style w:type="paragraph" w:customStyle="1" w:styleId="Remarks">
    <w:name w:val="Remarks"/>
    <w:basedOn w:val="Normal"/>
    <w:uiPriority w:val="99"/>
    <w:semiHidden/>
    <w:locked/>
    <w:rsid w:val="00EB2DD5"/>
    <w:pPr>
      <w:spacing w:after="240"/>
    </w:pPr>
    <w:rPr>
      <w:sz w:val="22"/>
    </w:rPr>
  </w:style>
  <w:style w:type="paragraph" w:customStyle="1" w:styleId="SignOff">
    <w:name w:val="Sign Off"/>
    <w:basedOn w:val="Normal"/>
    <w:next w:val="BodyText"/>
    <w:uiPriority w:val="99"/>
    <w:semiHidden/>
    <w:locked/>
    <w:rsid w:val="00EB2DD5"/>
    <w:pPr>
      <w:spacing w:before="360"/>
      <w:ind w:left="851"/>
    </w:pPr>
  </w:style>
  <w:style w:type="paragraph" w:customStyle="1" w:styleId="CopyrightNotice">
    <w:name w:val="Copyright Notice"/>
    <w:basedOn w:val="Normal"/>
    <w:next w:val="BodyText"/>
    <w:uiPriority w:val="99"/>
    <w:semiHidden/>
    <w:locked/>
    <w:rsid w:val="00EB2DD5"/>
    <w:pPr>
      <w:ind w:left="851"/>
    </w:pPr>
  </w:style>
  <w:style w:type="paragraph" w:customStyle="1" w:styleId="Brand">
    <w:name w:val="Brand"/>
    <w:basedOn w:val="Normal"/>
    <w:next w:val="BodyText"/>
    <w:uiPriority w:val="99"/>
    <w:semiHidden/>
    <w:locked/>
    <w:rsid w:val="00EB2DD5"/>
  </w:style>
  <w:style w:type="paragraph" w:customStyle="1" w:styleId="Pages">
    <w:name w:val="Pages"/>
    <w:basedOn w:val="FormValue"/>
    <w:uiPriority w:val="99"/>
    <w:semiHidden/>
    <w:locked/>
    <w:rsid w:val="00EB2DD5"/>
  </w:style>
  <w:style w:type="paragraph" w:styleId="Caption">
    <w:name w:val="caption"/>
    <w:basedOn w:val="Normal"/>
    <w:next w:val="BodyText"/>
    <w:uiPriority w:val="99"/>
    <w:qFormat/>
    <w:locked/>
    <w:rsid w:val="00EB2DD5"/>
    <w:pPr>
      <w:spacing w:after="600"/>
      <w:jc w:val="right"/>
    </w:pPr>
    <w:rPr>
      <w:sz w:val="36"/>
    </w:rPr>
  </w:style>
  <w:style w:type="paragraph" w:styleId="FootnoteText">
    <w:name w:val="footnote text"/>
    <w:basedOn w:val="Normal"/>
    <w:link w:val="FootnoteTextChar"/>
    <w:uiPriority w:val="99"/>
    <w:semiHidden/>
    <w:locked/>
    <w:rsid w:val="00EB2DD5"/>
    <w:pPr>
      <w:keepLines/>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rPr>
  </w:style>
  <w:style w:type="table" w:customStyle="1" w:styleId="TableCorrespondence1">
    <w:name w:val="Table Correspondence 1"/>
    <w:uiPriority w:val="99"/>
    <w:semiHidden/>
    <w:locked/>
    <w:rsid w:val="00EB2DD5"/>
    <w:pPr>
      <w:spacing w:after="0" w:line="240" w:lineRule="auto"/>
    </w:pPr>
    <w:rPr>
      <w:rFonts w:ascii="Arial" w:hAnsi="Arial"/>
      <w:sz w:val="20"/>
      <w:szCs w:val="20"/>
    </w:rPr>
    <w:tblPr>
      <w:tblStyleRowBandSize w:val="1"/>
      <w:tblInd w:w="0" w:type="dxa"/>
      <w:tblCellMar>
        <w:top w:w="284" w:type="dxa"/>
        <w:left w:w="0" w:type="dxa"/>
        <w:bottom w:w="284" w:type="dxa"/>
        <w:right w:w="0" w:type="dxa"/>
      </w:tblCellMar>
    </w:tblPr>
    <w:tblStylePr w:type="firstCol">
      <w:rPr>
        <w:rFonts w:cs="Times New Roman"/>
      </w:rPr>
      <w:tblPr/>
      <w:tcPr>
        <w:tcBorders>
          <w:top w:val="nil"/>
          <w:left w:val="nil"/>
          <w:bottom w:val="nil"/>
          <w:right w:val="nil"/>
          <w:insideH w:val="nil"/>
          <w:insideV w:val="nil"/>
          <w:tl2br w:val="nil"/>
          <w:tr2bl w:val="nil"/>
        </w:tcBorders>
      </w:tcPr>
    </w:tblStylePr>
    <w:tblStylePr w:type="band1Horz">
      <w:rPr>
        <w:rFonts w:cs="Times New Roman"/>
      </w:rPr>
      <w:tblPr/>
      <w:tcPr>
        <w:tcBorders>
          <w:top w:val="nil"/>
          <w:left w:val="nil"/>
          <w:bottom w:val="single" w:sz="4" w:space="0" w:color="auto"/>
          <w:right w:val="nil"/>
          <w:insideH w:val="nil"/>
          <w:insideV w:val="nil"/>
          <w:tl2br w:val="nil"/>
          <w:tr2bl w:val="nil"/>
        </w:tcBorders>
      </w:tcPr>
    </w:tblStylePr>
    <w:tblStylePr w:type="band2Horz">
      <w:rPr>
        <w:rFonts w:cs="Times New Roman"/>
      </w:rPr>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tblStylePr w:type="lastRow">
      <w:rPr>
        <w:rFonts w:cs="Times New Roman"/>
      </w:rPr>
      <w:tblPr>
        <w:tblCellMar>
          <w:top w:w="0" w:type="dxa"/>
          <w:left w:w="0" w:type="dxa"/>
          <w:bottom w:w="0" w:type="dxa"/>
          <w:right w:w="0" w:type="dxa"/>
        </w:tblCellMar>
      </w:tblPr>
      <w:tcPr>
        <w:tcBorders>
          <w:top w:val="nil"/>
          <w:left w:val="nil"/>
          <w:bottom w:val="single" w:sz="4" w:space="0" w:color="auto"/>
          <w:right w:val="nil"/>
          <w:insideH w:val="nil"/>
          <w:insideV w:val="nil"/>
          <w:tl2br w:val="nil"/>
          <w:tr2bl w:val="nil"/>
        </w:tcBorders>
      </w:tcPr>
    </w:tblStylePr>
    <w:tblStylePr w:type="swCell">
      <w:rPr>
        <w:rFonts w:cs="Times New Roman"/>
      </w:rPr>
      <w:tblPr/>
      <w:tcPr>
        <w:tcBorders>
          <w:top w:val="nil"/>
          <w:left w:val="nil"/>
          <w:bottom w:val="nil"/>
          <w:right w:val="nil"/>
          <w:insideH w:val="nil"/>
          <w:insideV w:val="nil"/>
          <w:tl2br w:val="nil"/>
          <w:tr2bl w:val="nil"/>
        </w:tcBorders>
      </w:tcPr>
    </w:tblStylePr>
  </w:style>
  <w:style w:type="table" w:customStyle="1" w:styleId="TableCorrespondence3">
    <w:name w:val="Table Correspondence 3"/>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Correspondence4">
    <w:name w:val="Table Correspondence 4"/>
    <w:uiPriority w:val="99"/>
    <w:semiHidden/>
    <w:locked/>
    <w:rsid w:val="00EB2DD5"/>
    <w:pPr>
      <w:spacing w:after="0" w:line="240" w:lineRule="auto"/>
    </w:pPr>
    <w:rPr>
      <w:rFonts w:ascii="Arial" w:hAnsi="Arial"/>
      <w:sz w:val="20"/>
      <w:szCs w:val="20"/>
    </w:rPr>
    <w:tblPr>
      <w:tblInd w:w="0" w:type="dxa"/>
      <w:tblCellMar>
        <w:top w:w="0" w:type="dxa"/>
        <w:left w:w="0" w:type="dxa"/>
        <w:bottom w:w="284" w:type="dxa"/>
        <w:right w:w="0" w:type="dxa"/>
      </w:tblCellMar>
    </w:tblPr>
    <w:tblStylePr w:type="lastRow">
      <w:rPr>
        <w:rFonts w:cs="Times New Roman"/>
      </w:rPr>
      <w:tblPr/>
      <w:tcPr>
        <w:tcBorders>
          <w:top w:val="nil"/>
          <w:left w:val="nil"/>
          <w:bottom w:val="single" w:sz="4" w:space="0" w:color="auto"/>
          <w:right w:val="nil"/>
          <w:insideH w:val="nil"/>
          <w:insideV w:val="nil"/>
          <w:tl2br w:val="nil"/>
          <w:tr2bl w:val="nil"/>
        </w:tcBorders>
      </w:tcPr>
    </w:tblStylePr>
    <w:tblStylePr w:type="swCell">
      <w:rPr>
        <w:rFonts w:cs="Times New Roman"/>
      </w:rPr>
      <w:tblPr/>
      <w:tcPr>
        <w:tcBorders>
          <w:top w:val="nil"/>
          <w:left w:val="nil"/>
          <w:bottom w:val="nil"/>
          <w:right w:val="nil"/>
          <w:insideH w:val="nil"/>
          <w:insideV w:val="nil"/>
          <w:tl2br w:val="nil"/>
          <w:tr2bl w:val="nil"/>
        </w:tcBorders>
      </w:tcPr>
    </w:tblStylePr>
  </w:style>
  <w:style w:type="table" w:customStyle="1" w:styleId="TableAddressees">
    <w:name w:val="Table Addressees"/>
    <w:uiPriority w:val="99"/>
    <w:semiHidden/>
    <w:locked/>
    <w:rsid w:val="00EB2DD5"/>
    <w:pPr>
      <w:spacing w:after="0" w:line="240" w:lineRule="auto"/>
    </w:pPr>
    <w:rPr>
      <w:rFonts w:ascii="Arial" w:hAnsi="Arial"/>
      <w:sz w:val="20"/>
      <w:szCs w:val="20"/>
    </w:rPr>
    <w:tblPr>
      <w:tblInd w:w="0" w:type="dxa"/>
      <w:tblCellMar>
        <w:top w:w="0" w:type="dxa"/>
        <w:left w:w="0" w:type="dxa"/>
        <w:bottom w:w="454" w:type="dxa"/>
        <w:right w:w="0" w:type="dxa"/>
      </w:tblCellMar>
    </w:tblPr>
    <w:tblStylePr w:type="lastCol">
      <w:pPr>
        <w:jc w:val="right"/>
      </w:pPr>
      <w:rPr>
        <w:rFonts w:cs="Times New Roman"/>
      </w:rPr>
    </w:tblStylePr>
  </w:style>
  <w:style w:type="table" w:customStyle="1" w:styleId="TableAuthors">
    <w:name w:val="Table Authors"/>
    <w:uiPriority w:val="99"/>
    <w:semiHidden/>
    <w:locked/>
    <w:rsid w:val="00EB2DD5"/>
    <w:pPr>
      <w:spacing w:after="0" w:line="240" w:lineRule="auto"/>
    </w:pPr>
    <w:rPr>
      <w:rFonts w:ascii="Arial" w:hAnsi="Arial"/>
      <w:sz w:val="20"/>
      <w:szCs w:val="20"/>
    </w:rPr>
    <w:tblPr>
      <w:tblInd w:w="851" w:type="dxa"/>
      <w:tblCellMar>
        <w:top w:w="908" w:type="dxa"/>
        <w:left w:w="0" w:type="dxa"/>
        <w:bottom w:w="0" w:type="dxa"/>
        <w:right w:w="0" w:type="dxa"/>
      </w:tblCellMar>
    </w:tblPr>
  </w:style>
  <w:style w:type="table" w:customStyle="1" w:styleId="TableCover">
    <w:name w:val="Table Cover"/>
    <w:uiPriority w:val="99"/>
    <w:semiHidden/>
    <w:locked/>
    <w:rsid w:val="00EB2DD5"/>
    <w:pPr>
      <w:spacing w:after="0" w:line="240" w:lineRule="auto"/>
    </w:pPr>
    <w:rPr>
      <w:rFonts w:ascii="Arial" w:hAnsi="Arial"/>
      <w:sz w:val="20"/>
      <w:szCs w:val="20"/>
    </w:rPr>
    <w:tblPr>
      <w:tblInd w:w="1701" w:type="dxa"/>
      <w:tblCellMar>
        <w:top w:w="0" w:type="dxa"/>
        <w:left w:w="0" w:type="dxa"/>
        <w:bottom w:w="0" w:type="dxa"/>
        <w:right w:w="0" w:type="dxa"/>
      </w:tblCellMar>
    </w:tblPr>
  </w:style>
  <w:style w:type="table" w:customStyle="1" w:styleId="TableLayout1">
    <w:name w:val="Table Layout 1"/>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Layout2">
    <w:name w:val="Table Layout 2"/>
    <w:basedOn w:val="TableLayout1"/>
    <w:uiPriority w:val="99"/>
    <w:semiHidden/>
    <w:locked/>
    <w:rsid w:val="00EB2DD5"/>
    <w:tblPr/>
  </w:style>
  <w:style w:type="table" w:customStyle="1" w:styleId="TableLayout3">
    <w:name w:val="Table Layout 3"/>
    <w:basedOn w:val="TableLayout2"/>
    <w:uiPriority w:val="99"/>
    <w:semiHidden/>
    <w:locked/>
    <w:rsid w:val="00EB2DD5"/>
    <w:pPr>
      <w:jc w:val="right"/>
    </w:pPr>
    <w:tblPr>
      <w:jc w:val="center"/>
    </w:tblPr>
    <w:trPr>
      <w:jc w:val="center"/>
    </w:trPr>
  </w:style>
  <w:style w:type="table" w:customStyle="1" w:styleId="TableFreehills">
    <w:name w:val="Table Freehills"/>
    <w:uiPriority w:val="99"/>
    <w:rsid w:val="00EB2DD5"/>
    <w:pPr>
      <w:spacing w:after="0" w:line="240" w:lineRule="auto"/>
    </w:pPr>
    <w:rPr>
      <w:rFonts w:ascii="Arial" w:hAnsi="Arial"/>
      <w:sz w:val="18"/>
      <w:szCs w:val="20"/>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customStyle="1" w:styleId="TableParties">
    <w:name w:val="Table Parties"/>
    <w:uiPriority w:val="99"/>
    <w:semiHidden/>
    <w:rsid w:val="00EB2DD5"/>
    <w:pPr>
      <w:spacing w:after="0" w:line="240" w:lineRule="auto"/>
    </w:pPr>
    <w:rPr>
      <w:rFonts w:ascii="Arial" w:hAnsi="Arial"/>
      <w:sz w:val="18"/>
      <w:szCs w:val="20"/>
    </w:rPr>
    <w:tblPr>
      <w:tblInd w:w="851" w:type="dxa"/>
      <w:tblCellMar>
        <w:top w:w="227" w:type="dxa"/>
        <w:left w:w="0" w:type="dxa"/>
        <w:bottom w:w="113" w:type="dxa"/>
        <w:right w:w="113" w:type="dxa"/>
      </w:tblCellMar>
    </w:tblPr>
  </w:style>
  <w:style w:type="table" w:customStyle="1" w:styleId="TableParty">
    <w:name w:val="Table Party"/>
    <w:uiPriority w:val="99"/>
    <w:semiHidden/>
    <w:locked/>
    <w:rsid w:val="00EB2DD5"/>
    <w:pPr>
      <w:spacing w:after="0" w:line="240" w:lineRule="auto"/>
    </w:pPr>
    <w:rPr>
      <w:rFonts w:ascii="Arial" w:hAnsi="Arial"/>
      <w:sz w:val="20"/>
      <w:szCs w:val="20"/>
    </w:rPr>
    <w:tblPr>
      <w:tblInd w:w="851" w:type="dxa"/>
      <w:tblCellMar>
        <w:top w:w="0" w:type="dxa"/>
        <w:left w:w="0" w:type="dxa"/>
        <w:bottom w:w="113" w:type="dxa"/>
        <w:right w:w="0" w:type="dxa"/>
      </w:tblCellMar>
    </w:tblPr>
    <w:tblStylePr w:type="lastRow">
      <w:rPr>
        <w:rFonts w:cs="Times New Roman"/>
      </w:rPr>
      <w:tblPr/>
      <w:tcPr>
        <w:tcBorders>
          <w:top w:val="nil"/>
          <w:left w:val="nil"/>
          <w:bottom w:val="single" w:sz="4" w:space="0" w:color="4D4D4D"/>
          <w:right w:val="nil"/>
          <w:insideH w:val="nil"/>
          <w:insideV w:val="nil"/>
          <w:tl2br w:val="nil"/>
          <w:tr2bl w:val="nil"/>
        </w:tcBorders>
      </w:tcPr>
    </w:tblStylePr>
  </w:style>
  <w:style w:type="table" w:customStyle="1" w:styleId="TableExec1">
    <w:name w:val="Table Exec 1"/>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2">
    <w:name w:val="Table Exec 2"/>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3">
    <w:name w:val="Table Exec 3"/>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4">
    <w:name w:val="Table Exec 4"/>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5">
    <w:name w:val="Table Exec 5"/>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6">
    <w:name w:val="Table Exec 6"/>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7">
    <w:name w:val="Table Exec 7"/>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8">
    <w:name w:val="Table Exec 8"/>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9">
    <w:name w:val="Table Exec 9"/>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character" w:customStyle="1" w:styleId="Highlight">
    <w:name w:val="Highlight"/>
    <w:basedOn w:val="DefaultParagraphFont"/>
    <w:uiPriority w:val="99"/>
    <w:semiHidden/>
    <w:rsid w:val="00EB2DD5"/>
    <w:rPr>
      <w:rFonts w:cs="Times New Roman"/>
    </w:rPr>
  </w:style>
  <w:style w:type="character" w:styleId="Emphasis">
    <w:name w:val="Emphasis"/>
    <w:basedOn w:val="DefaultParagraphFont"/>
    <w:uiPriority w:val="99"/>
    <w:qFormat/>
    <w:rsid w:val="00EB2DD5"/>
    <w:rPr>
      <w:rFonts w:cs="Times New Roman"/>
      <w:i/>
      <w:iCs/>
    </w:rPr>
  </w:style>
  <w:style w:type="character" w:styleId="Strong">
    <w:name w:val="Strong"/>
    <w:basedOn w:val="DefaultParagraphFont"/>
    <w:uiPriority w:val="99"/>
    <w:qFormat/>
    <w:rsid w:val="00EB2DD5"/>
    <w:rPr>
      <w:rFonts w:cs="Times New Roman"/>
      <w:b/>
      <w:bCs/>
    </w:rPr>
  </w:style>
  <w:style w:type="character" w:customStyle="1" w:styleId="StrongEmphasis">
    <w:name w:val="Strong Emphasis"/>
    <w:basedOn w:val="DefaultParagraphFont"/>
    <w:uiPriority w:val="99"/>
    <w:rsid w:val="00EB2DD5"/>
    <w:rPr>
      <w:rFonts w:cs="Times New Roman"/>
      <w:b/>
      <w:i/>
    </w:rPr>
  </w:style>
  <w:style w:type="character" w:customStyle="1" w:styleId="ExecInstruction">
    <w:name w:val="Exec Instruction"/>
    <w:basedOn w:val="DefaultParagraphFont"/>
    <w:uiPriority w:val="99"/>
    <w:semiHidden/>
    <w:locked/>
    <w:rsid w:val="00EB2DD5"/>
    <w:rPr>
      <w:rFonts w:ascii="Arial" w:hAnsi="Arial" w:cs="Times New Roman"/>
      <w:i/>
      <w:sz w:val="16"/>
    </w:rPr>
  </w:style>
  <w:style w:type="character" w:customStyle="1" w:styleId="ExecArrow">
    <w:name w:val="Exec Arrow"/>
    <w:basedOn w:val="DefaultParagraphFont"/>
    <w:uiPriority w:val="99"/>
    <w:semiHidden/>
    <w:locked/>
    <w:rsid w:val="00EB2DD5"/>
    <w:rPr>
      <w:rFonts w:cs="Arial"/>
      <w:sz w:val="14"/>
    </w:rPr>
  </w:style>
  <w:style w:type="character" w:customStyle="1" w:styleId="DateArrow">
    <w:name w:val="Date Arrow"/>
    <w:basedOn w:val="DefaultParagraphFont"/>
    <w:uiPriority w:val="99"/>
    <w:semiHidden/>
    <w:locked/>
    <w:rsid w:val="00EB2DD5"/>
    <w:rPr>
      <w:rFonts w:cs="Arial"/>
      <w:sz w:val="14"/>
    </w:rPr>
  </w:style>
  <w:style w:type="character" w:styleId="FootnoteReference">
    <w:name w:val="footnote reference"/>
    <w:basedOn w:val="DefaultParagraphFont"/>
    <w:uiPriority w:val="99"/>
    <w:semiHidden/>
    <w:locked/>
    <w:rsid w:val="00EB2DD5"/>
    <w:rPr>
      <w:rFonts w:cs="Times New Roman"/>
      <w:vertAlign w:val="superscript"/>
    </w:rPr>
  </w:style>
  <w:style w:type="paragraph" w:styleId="BlockText">
    <w:name w:val="Block Text"/>
    <w:basedOn w:val="Normal"/>
    <w:uiPriority w:val="99"/>
    <w:semiHidden/>
    <w:locked/>
    <w:rsid w:val="00EB2DD5"/>
  </w:style>
  <w:style w:type="paragraph" w:styleId="BodyText2">
    <w:name w:val="Body Text 2"/>
    <w:basedOn w:val="Normal"/>
    <w:link w:val="BodyText2Char"/>
    <w:uiPriority w:val="99"/>
    <w:semiHidden/>
    <w:locked/>
    <w:rsid w:val="00EB2DD5"/>
  </w:style>
  <w:style w:type="character" w:customStyle="1" w:styleId="BodyText2Char">
    <w:name w:val="Body Text 2 Char"/>
    <w:basedOn w:val="DefaultParagraphFont"/>
    <w:link w:val="BodyText2"/>
    <w:uiPriority w:val="99"/>
    <w:semiHidden/>
    <w:locked/>
    <w:rPr>
      <w:rFonts w:ascii="Arial" w:hAnsi="Arial" w:cs="Times New Roman"/>
      <w:sz w:val="20"/>
      <w:szCs w:val="20"/>
    </w:rPr>
  </w:style>
  <w:style w:type="paragraph" w:styleId="BodyText3">
    <w:name w:val="Body Text 3"/>
    <w:basedOn w:val="Normal"/>
    <w:link w:val="BodyText3Char"/>
    <w:uiPriority w:val="99"/>
    <w:semiHidden/>
    <w:locked/>
    <w:rsid w:val="00EB2DD5"/>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odyTextFirstIndent">
    <w:name w:val="Body Text First Indent"/>
    <w:basedOn w:val="BodyText"/>
    <w:link w:val="BodyTextFirstIndentChar"/>
    <w:uiPriority w:val="99"/>
    <w:semiHidden/>
    <w:locked/>
    <w:rsid w:val="00EB2DD5"/>
    <w:pPr>
      <w:ind w:firstLine="567"/>
    </w:pPr>
  </w:style>
  <w:style w:type="character" w:customStyle="1" w:styleId="BodyTextFirstIndentChar">
    <w:name w:val="Body Text First Indent Char"/>
    <w:basedOn w:val="BodyTextChar"/>
    <w:link w:val="BodyTextFirstIndent"/>
    <w:uiPriority w:val="99"/>
    <w:semiHidden/>
    <w:locked/>
    <w:rPr>
      <w:rFonts w:ascii="Arial" w:hAnsi="Arial" w:cs="Times New Roman"/>
      <w:sz w:val="20"/>
      <w:szCs w:val="20"/>
      <w:lang w:val="en-AU" w:eastAsia="en-AU" w:bidi="ar-SA"/>
    </w:rPr>
  </w:style>
  <w:style w:type="paragraph" w:styleId="BodyTextFirstIndent2">
    <w:name w:val="Body Text First Indent 2"/>
    <w:basedOn w:val="BodyTextIndent"/>
    <w:link w:val="BodyTextFirstIndent2Char"/>
    <w:uiPriority w:val="99"/>
    <w:semiHidden/>
    <w:locked/>
    <w:rsid w:val="00EB2DD5"/>
    <w:pPr>
      <w:ind w:firstLine="567"/>
    </w:pPr>
  </w:style>
  <w:style w:type="character" w:customStyle="1" w:styleId="BodyTextFirstIndent2Char">
    <w:name w:val="Body Text First Indent 2 Char"/>
    <w:basedOn w:val="BodyTextIndentChar"/>
    <w:link w:val="BodyTextFirstIndent2"/>
    <w:uiPriority w:val="99"/>
    <w:semiHidden/>
    <w:locked/>
    <w:rPr>
      <w:rFonts w:ascii="Arial" w:hAnsi="Arial" w:cs="Times New Roman"/>
      <w:sz w:val="20"/>
      <w:szCs w:val="20"/>
    </w:rPr>
  </w:style>
  <w:style w:type="paragraph" w:styleId="Closing">
    <w:name w:val="Closing"/>
    <w:basedOn w:val="Normal"/>
    <w:link w:val="ClosingChar"/>
    <w:uiPriority w:val="99"/>
    <w:semiHidden/>
    <w:locked/>
    <w:rsid w:val="00EB2DD5"/>
  </w:style>
  <w:style w:type="character" w:customStyle="1" w:styleId="ClosingChar">
    <w:name w:val="Closing Char"/>
    <w:basedOn w:val="DefaultParagraphFont"/>
    <w:link w:val="Closing"/>
    <w:uiPriority w:val="99"/>
    <w:semiHidden/>
    <w:locked/>
    <w:rPr>
      <w:rFonts w:ascii="Arial" w:hAnsi="Arial" w:cs="Times New Roman"/>
      <w:sz w:val="20"/>
      <w:szCs w:val="20"/>
    </w:rPr>
  </w:style>
  <w:style w:type="paragraph" w:styleId="E-mailSignature">
    <w:name w:val="E-mail Signature"/>
    <w:basedOn w:val="Normal"/>
    <w:link w:val="E-mailSignatureChar"/>
    <w:uiPriority w:val="99"/>
    <w:semiHidden/>
    <w:locked/>
    <w:rsid w:val="00EB2DD5"/>
  </w:style>
  <w:style w:type="character" w:customStyle="1" w:styleId="E-mailSignatureChar">
    <w:name w:val="E-mail Signature Char"/>
    <w:basedOn w:val="DefaultParagraphFont"/>
    <w:link w:val="E-mailSignature"/>
    <w:uiPriority w:val="99"/>
    <w:semiHidden/>
    <w:locked/>
    <w:rPr>
      <w:rFonts w:ascii="Arial" w:hAnsi="Arial" w:cs="Times New Roman"/>
      <w:sz w:val="20"/>
      <w:szCs w:val="20"/>
    </w:rPr>
  </w:style>
  <w:style w:type="paragraph" w:styleId="EnvelopeAddress">
    <w:name w:val="envelope address"/>
    <w:basedOn w:val="Normal"/>
    <w:uiPriority w:val="99"/>
    <w:semiHidden/>
    <w:locked/>
    <w:rsid w:val="00EB2DD5"/>
  </w:style>
  <w:style w:type="paragraph" w:styleId="EnvelopeReturn">
    <w:name w:val="envelope return"/>
    <w:basedOn w:val="Normal"/>
    <w:uiPriority w:val="99"/>
    <w:semiHidden/>
    <w:locked/>
    <w:rsid w:val="00EB2DD5"/>
  </w:style>
  <w:style w:type="character" w:styleId="FollowedHyperlink">
    <w:name w:val="FollowedHyperlink"/>
    <w:basedOn w:val="DefaultParagraphFont"/>
    <w:uiPriority w:val="99"/>
    <w:semiHidden/>
    <w:locked/>
    <w:rsid w:val="00EB2DD5"/>
    <w:rPr>
      <w:rFonts w:cs="Times New Roman"/>
      <w:color w:val="800080"/>
      <w:u w:val="single"/>
    </w:rPr>
  </w:style>
  <w:style w:type="character" w:styleId="HTMLAcronym">
    <w:name w:val="HTML Acronym"/>
    <w:basedOn w:val="DefaultParagraphFont"/>
    <w:uiPriority w:val="99"/>
    <w:semiHidden/>
    <w:locked/>
    <w:rsid w:val="00EB2DD5"/>
    <w:rPr>
      <w:rFonts w:cs="Times New Roman"/>
    </w:rPr>
  </w:style>
  <w:style w:type="paragraph" w:styleId="HTMLAddress">
    <w:name w:val="HTML Address"/>
    <w:basedOn w:val="Normal"/>
    <w:link w:val="HTMLAddressChar"/>
    <w:uiPriority w:val="99"/>
    <w:semiHidden/>
    <w:locked/>
    <w:rsid w:val="00EB2DD5"/>
  </w:style>
  <w:style w:type="character" w:customStyle="1" w:styleId="HTMLAddressChar">
    <w:name w:val="HTML Address Char"/>
    <w:basedOn w:val="DefaultParagraphFont"/>
    <w:link w:val="HTMLAddress"/>
    <w:uiPriority w:val="99"/>
    <w:semiHidden/>
    <w:locked/>
    <w:rPr>
      <w:rFonts w:ascii="Arial" w:hAnsi="Arial" w:cs="Times New Roman"/>
      <w:i/>
      <w:iCs/>
      <w:sz w:val="20"/>
      <w:szCs w:val="20"/>
    </w:rPr>
  </w:style>
  <w:style w:type="character" w:styleId="HTMLCite">
    <w:name w:val="HTML Cite"/>
    <w:basedOn w:val="DefaultParagraphFont"/>
    <w:uiPriority w:val="99"/>
    <w:semiHidden/>
    <w:locked/>
    <w:rsid w:val="00EB2DD5"/>
    <w:rPr>
      <w:rFonts w:cs="Times New Roman"/>
    </w:rPr>
  </w:style>
  <w:style w:type="character" w:styleId="HTMLCode">
    <w:name w:val="HTML Code"/>
    <w:basedOn w:val="DefaultParagraphFont"/>
    <w:uiPriority w:val="99"/>
    <w:semiHidden/>
    <w:locked/>
    <w:rsid w:val="00EB2DD5"/>
    <w:rPr>
      <w:rFonts w:cs="Times New Roman"/>
    </w:rPr>
  </w:style>
  <w:style w:type="character" w:styleId="HTMLDefinition">
    <w:name w:val="HTML Definition"/>
    <w:basedOn w:val="DefaultParagraphFont"/>
    <w:uiPriority w:val="99"/>
    <w:semiHidden/>
    <w:locked/>
    <w:rsid w:val="00EB2DD5"/>
    <w:rPr>
      <w:rFonts w:cs="Times New Roman"/>
    </w:rPr>
  </w:style>
  <w:style w:type="character" w:styleId="HTMLKeyboard">
    <w:name w:val="HTML Keyboard"/>
    <w:basedOn w:val="DefaultParagraphFont"/>
    <w:uiPriority w:val="99"/>
    <w:semiHidden/>
    <w:locked/>
    <w:rsid w:val="00EB2DD5"/>
    <w:rPr>
      <w:rFonts w:cs="Times New Roman"/>
    </w:rPr>
  </w:style>
  <w:style w:type="paragraph" w:styleId="HTMLPreformatted">
    <w:name w:val="HTML Preformatted"/>
    <w:basedOn w:val="Normal"/>
    <w:link w:val="HTMLPreformattedChar"/>
    <w:uiPriority w:val="99"/>
    <w:semiHidden/>
    <w:locked/>
    <w:rsid w:val="00EB2DD5"/>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styleId="HTMLSample">
    <w:name w:val="HTML Sample"/>
    <w:basedOn w:val="DefaultParagraphFont"/>
    <w:uiPriority w:val="99"/>
    <w:semiHidden/>
    <w:locked/>
    <w:rsid w:val="00EB2DD5"/>
    <w:rPr>
      <w:rFonts w:cs="Times New Roman"/>
    </w:rPr>
  </w:style>
  <w:style w:type="character" w:styleId="HTMLTypewriter">
    <w:name w:val="HTML Typewriter"/>
    <w:basedOn w:val="DefaultParagraphFont"/>
    <w:uiPriority w:val="99"/>
    <w:semiHidden/>
    <w:locked/>
    <w:rsid w:val="00EB2DD5"/>
    <w:rPr>
      <w:rFonts w:cs="Times New Roman"/>
    </w:rPr>
  </w:style>
  <w:style w:type="character" w:styleId="HTMLVariable">
    <w:name w:val="HTML Variable"/>
    <w:basedOn w:val="DefaultParagraphFont"/>
    <w:uiPriority w:val="99"/>
    <w:semiHidden/>
    <w:locked/>
    <w:rsid w:val="00EB2DD5"/>
    <w:rPr>
      <w:rFonts w:cs="Times New Roman"/>
    </w:rPr>
  </w:style>
  <w:style w:type="character" w:styleId="Hyperlink">
    <w:name w:val="Hyperlink"/>
    <w:basedOn w:val="DefaultParagraphFont"/>
    <w:uiPriority w:val="99"/>
    <w:semiHidden/>
    <w:rsid w:val="00EB2DD5"/>
    <w:rPr>
      <w:rFonts w:ascii="Arial" w:hAnsi="Arial" w:cs="Times New Roman"/>
      <w:b/>
      <w:color w:val="0000FF"/>
      <w:sz w:val="18"/>
      <w:u w:val="none"/>
      <w:lang w:val="x-none" w:eastAsia="en-US"/>
    </w:rPr>
  </w:style>
  <w:style w:type="character" w:styleId="LineNumber">
    <w:name w:val="line number"/>
    <w:basedOn w:val="DefaultParagraphFont"/>
    <w:uiPriority w:val="99"/>
    <w:semiHidden/>
    <w:locked/>
    <w:rsid w:val="00EB2DD5"/>
    <w:rPr>
      <w:rFonts w:cs="Times New Roman"/>
    </w:rPr>
  </w:style>
  <w:style w:type="paragraph" w:styleId="List">
    <w:name w:val="List"/>
    <w:basedOn w:val="Normal"/>
    <w:uiPriority w:val="99"/>
    <w:semiHidden/>
    <w:locked/>
    <w:rsid w:val="00EB2DD5"/>
  </w:style>
  <w:style w:type="paragraph" w:styleId="List2">
    <w:name w:val="List 2"/>
    <w:basedOn w:val="Normal"/>
    <w:uiPriority w:val="99"/>
    <w:semiHidden/>
    <w:locked/>
    <w:rsid w:val="00EB2DD5"/>
  </w:style>
  <w:style w:type="paragraph" w:styleId="List3">
    <w:name w:val="List 3"/>
    <w:basedOn w:val="Normal"/>
    <w:uiPriority w:val="99"/>
    <w:semiHidden/>
    <w:locked/>
    <w:rsid w:val="00EB2DD5"/>
  </w:style>
  <w:style w:type="paragraph" w:styleId="List4">
    <w:name w:val="List 4"/>
    <w:basedOn w:val="Normal"/>
    <w:uiPriority w:val="99"/>
    <w:semiHidden/>
    <w:locked/>
    <w:rsid w:val="00EB2DD5"/>
  </w:style>
  <w:style w:type="paragraph" w:styleId="List5">
    <w:name w:val="List 5"/>
    <w:basedOn w:val="Normal"/>
    <w:uiPriority w:val="99"/>
    <w:semiHidden/>
    <w:locked/>
    <w:rsid w:val="00EB2DD5"/>
  </w:style>
  <w:style w:type="paragraph" w:styleId="ListBullet4">
    <w:name w:val="List Bullet 4"/>
    <w:basedOn w:val="Normal"/>
    <w:uiPriority w:val="99"/>
    <w:semiHidden/>
    <w:locked/>
    <w:rsid w:val="00EB2DD5"/>
  </w:style>
  <w:style w:type="paragraph" w:styleId="ListBullet5">
    <w:name w:val="List Bullet 5"/>
    <w:basedOn w:val="Normal"/>
    <w:uiPriority w:val="99"/>
    <w:semiHidden/>
    <w:locked/>
    <w:rsid w:val="00EB2DD5"/>
  </w:style>
  <w:style w:type="paragraph" w:styleId="ListContinue">
    <w:name w:val="List Continue"/>
    <w:basedOn w:val="Normal"/>
    <w:uiPriority w:val="99"/>
    <w:semiHidden/>
    <w:locked/>
    <w:rsid w:val="00EB2DD5"/>
  </w:style>
  <w:style w:type="paragraph" w:styleId="ListContinue2">
    <w:name w:val="List Continue 2"/>
    <w:basedOn w:val="Normal"/>
    <w:uiPriority w:val="99"/>
    <w:semiHidden/>
    <w:locked/>
    <w:rsid w:val="00EB2DD5"/>
  </w:style>
  <w:style w:type="paragraph" w:styleId="ListContinue3">
    <w:name w:val="List Continue 3"/>
    <w:basedOn w:val="Normal"/>
    <w:uiPriority w:val="99"/>
    <w:semiHidden/>
    <w:locked/>
    <w:rsid w:val="00EB2DD5"/>
  </w:style>
  <w:style w:type="paragraph" w:styleId="ListContinue4">
    <w:name w:val="List Continue 4"/>
    <w:basedOn w:val="Normal"/>
    <w:uiPriority w:val="99"/>
    <w:semiHidden/>
    <w:locked/>
    <w:rsid w:val="00EB2DD5"/>
  </w:style>
  <w:style w:type="paragraph" w:styleId="ListContinue5">
    <w:name w:val="List Continue 5"/>
    <w:basedOn w:val="Normal"/>
    <w:uiPriority w:val="99"/>
    <w:semiHidden/>
    <w:locked/>
    <w:rsid w:val="00EB2DD5"/>
  </w:style>
  <w:style w:type="paragraph" w:styleId="ListNumber4">
    <w:name w:val="List Number 4"/>
    <w:basedOn w:val="Normal"/>
    <w:uiPriority w:val="99"/>
    <w:semiHidden/>
    <w:locked/>
    <w:rsid w:val="00EB2DD5"/>
  </w:style>
  <w:style w:type="paragraph" w:styleId="ListNumber5">
    <w:name w:val="List Number 5"/>
    <w:basedOn w:val="Normal"/>
    <w:uiPriority w:val="99"/>
    <w:semiHidden/>
    <w:locked/>
    <w:rsid w:val="00EB2DD5"/>
  </w:style>
  <w:style w:type="paragraph" w:styleId="MessageHeader">
    <w:name w:val="Message Header"/>
    <w:basedOn w:val="Normal"/>
    <w:link w:val="MessageHeaderChar"/>
    <w:uiPriority w:val="99"/>
    <w:semiHidden/>
    <w:locked/>
    <w:rsid w:val="00EB2DD5"/>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rPr>
  </w:style>
  <w:style w:type="paragraph" w:styleId="NormalIndent">
    <w:name w:val="Normal Indent"/>
    <w:basedOn w:val="Normal"/>
    <w:uiPriority w:val="99"/>
    <w:semiHidden/>
    <w:locked/>
    <w:rsid w:val="00EB2DD5"/>
    <w:pPr>
      <w:ind w:left="567"/>
    </w:pPr>
  </w:style>
  <w:style w:type="paragraph" w:styleId="NoteHeading">
    <w:name w:val="Note Heading"/>
    <w:basedOn w:val="Normal"/>
    <w:link w:val="NoteHeadingChar"/>
    <w:uiPriority w:val="99"/>
    <w:semiHidden/>
    <w:locked/>
    <w:rsid w:val="00EB2DD5"/>
  </w:style>
  <w:style w:type="character" w:customStyle="1" w:styleId="NoteHeadingChar">
    <w:name w:val="Note Heading Char"/>
    <w:basedOn w:val="DefaultParagraphFont"/>
    <w:link w:val="NoteHeading"/>
    <w:uiPriority w:val="99"/>
    <w:semiHidden/>
    <w:locked/>
    <w:rPr>
      <w:rFonts w:ascii="Arial" w:hAnsi="Arial" w:cs="Times New Roman"/>
      <w:sz w:val="20"/>
      <w:szCs w:val="20"/>
    </w:rPr>
  </w:style>
  <w:style w:type="character" w:styleId="PageNumber">
    <w:name w:val="page number"/>
    <w:basedOn w:val="DefaultParagraphFont"/>
    <w:uiPriority w:val="99"/>
    <w:semiHidden/>
    <w:locked/>
    <w:rsid w:val="00EB2DD5"/>
    <w:rPr>
      <w:rFonts w:cs="Times New Roman"/>
    </w:rPr>
  </w:style>
  <w:style w:type="paragraph" w:styleId="PlainText">
    <w:name w:val="Plain Text"/>
    <w:basedOn w:val="Normal"/>
    <w:link w:val="PlainTextChar"/>
    <w:uiPriority w:val="99"/>
    <w:semiHidden/>
    <w:locked/>
    <w:rsid w:val="00EB2DD5"/>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Signature">
    <w:name w:val="Signature"/>
    <w:basedOn w:val="Normal"/>
    <w:link w:val="SignatureChar"/>
    <w:uiPriority w:val="99"/>
    <w:semiHidden/>
    <w:locked/>
    <w:rsid w:val="00EB2DD5"/>
  </w:style>
  <w:style w:type="character" w:customStyle="1" w:styleId="SignatureChar">
    <w:name w:val="Signature Char"/>
    <w:basedOn w:val="DefaultParagraphFont"/>
    <w:link w:val="Signature"/>
    <w:uiPriority w:val="99"/>
    <w:semiHidden/>
    <w:locked/>
    <w:rPr>
      <w:rFonts w:ascii="Arial" w:hAnsi="Arial" w:cs="Times New Roman"/>
      <w:sz w:val="20"/>
      <w:szCs w:val="20"/>
    </w:rPr>
  </w:style>
  <w:style w:type="table" w:styleId="Table3Deffects1">
    <w:name w:val="Table 3D effects 1"/>
    <w:basedOn w:val="TableNormal"/>
    <w:uiPriority w:val="99"/>
    <w:semiHidden/>
    <w:locked/>
    <w:rsid w:val="00EB2DD5"/>
    <w:pPr>
      <w:spacing w:after="120" w:line="240" w:lineRule="auto"/>
    </w:pPr>
    <w:rPr>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B2DD5"/>
    <w:pPr>
      <w:spacing w:after="120" w:line="240" w:lineRule="auto"/>
    </w:pPr>
    <w:rPr>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B2DD5"/>
    <w:pPr>
      <w:spacing w:after="120" w:line="240" w:lineRule="auto"/>
    </w:pPr>
    <w:rPr>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B2DD5"/>
    <w:pPr>
      <w:spacing w:after="120" w:line="24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B2DD5"/>
    <w:pPr>
      <w:spacing w:after="120" w:line="240"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B2DD5"/>
    <w:pPr>
      <w:spacing w:after="120" w:line="24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B2DD5"/>
    <w:pPr>
      <w:spacing w:after="120" w:line="240" w:lineRule="auto"/>
    </w:pPr>
    <w:rPr>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B2DD5"/>
    <w:pPr>
      <w:spacing w:after="12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B2DD5"/>
    <w:pPr>
      <w:spacing w:after="120" w:line="240"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B2DD5"/>
    <w:pPr>
      <w:spacing w:after="120" w:line="240" w:lineRule="auto"/>
    </w:pPr>
    <w:rPr>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B2DD5"/>
    <w:pPr>
      <w:spacing w:after="120" w:line="240"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B2DD5"/>
    <w:pPr>
      <w:spacing w:after="120" w:line="240" w:lineRule="auto"/>
    </w:pPr>
    <w:rPr>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semiHidden/>
    <w:locked/>
    <w:rsid w:val="00EB2DD5"/>
    <w:pPr>
      <w:spacing w:after="120" w:line="240"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semiHidden/>
    <w:locked/>
    <w:rsid w:val="00EB2DD5"/>
    <w:pPr>
      <w:spacing w:after="120" w:line="240" w:lineRule="auto"/>
    </w:pPr>
    <w:rPr>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B2DD5"/>
    <w:pPr>
      <w:spacing w:after="120" w:line="240"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B2DD5"/>
    <w:pPr>
      <w:spacing w:after="120" w:line="240" w:lineRule="auto"/>
    </w:pPr>
    <w:rPr>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B2DD5"/>
    <w:pPr>
      <w:spacing w:after="120" w:line="240"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B2DD5"/>
    <w:pPr>
      <w:spacing w:after="120" w:line="240"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B2DD5"/>
    <w:pPr>
      <w:spacing w:after="120" w:line="240"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B2DD5"/>
    <w:pPr>
      <w:spacing w:after="120" w:line="240"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B2DD5"/>
    <w:pPr>
      <w:spacing w:after="120" w:line="24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B2DD5"/>
    <w:pPr>
      <w:spacing w:after="120" w:line="240" w:lineRule="auto"/>
    </w:pPr>
    <w:rPr>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B2DD5"/>
    <w:pPr>
      <w:spacing w:after="120" w:line="240" w:lineRule="auto"/>
    </w:pPr>
    <w:rPr>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B2DD5"/>
    <w:pPr>
      <w:spacing w:after="120" w:line="24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B2DD5"/>
    <w:pPr>
      <w:spacing w:after="120" w:line="240" w:lineRule="auto"/>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B2DD5"/>
    <w:pPr>
      <w:spacing w:after="120" w:line="240" w:lineRule="auto"/>
    </w:pPr>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B2DD5"/>
    <w:pPr>
      <w:spacing w:after="120" w:line="240" w:lineRule="auto"/>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B2DD5"/>
    <w:pPr>
      <w:spacing w:after="120" w:line="240" w:lineRule="auto"/>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EB2DD5"/>
    <w:pPr>
      <w:spacing w:after="120" w:line="24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B2DD5"/>
    <w:pPr>
      <w:spacing w:after="120" w:line="240"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B2DD5"/>
    <w:pPr>
      <w:spacing w:after="120" w:line="240"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Form">
    <w:name w:val="Table Form"/>
    <w:uiPriority w:val="99"/>
    <w:semiHidden/>
    <w:locked/>
    <w:rsid w:val="00EB2DD5"/>
    <w:pPr>
      <w:spacing w:after="0" w:line="240" w:lineRule="auto"/>
    </w:pPr>
    <w:rPr>
      <w:rFonts w:ascii="Arial" w:hAnsi="Arial"/>
      <w:sz w:val="16"/>
      <w:szCs w:val="20"/>
    </w:rPr>
    <w:tblPr>
      <w:jc w:val="center"/>
      <w:tblInd w:w="0" w:type="dxa"/>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cs="Times New Roman"/>
        <w:sz w:val="24"/>
      </w:rPr>
      <w:tblPr>
        <w:tblCellMar>
          <w:top w:w="0" w:type="dxa"/>
          <w:left w:w="0" w:type="dxa"/>
          <w:bottom w:w="0" w:type="dxa"/>
          <w:right w:w="0" w:type="dxa"/>
        </w:tblCellMar>
      </w:tblPr>
      <w:tcPr>
        <w:tcBorders>
          <w:top w:val="nil"/>
          <w:left w:val="nil"/>
          <w:bottom w:val="nil"/>
          <w:right w:val="nil"/>
          <w:insideH w:val="nil"/>
          <w:insideV w:val="nil"/>
          <w:tl2br w:val="nil"/>
          <w:tr2bl w:val="nil"/>
        </w:tcBorders>
        <w:shd w:val="clear" w:color="auto" w:fill="E6E6E6"/>
      </w:tcPr>
    </w:tblStyle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Courier New"/>
      <w:sz w:val="20"/>
      <w:szCs w:val="20"/>
    </w:rPr>
  </w:style>
  <w:style w:type="paragraph" w:customStyle="1" w:styleId="greybox">
    <w:name w:val="greybox"/>
    <w:basedOn w:val="Normal"/>
    <w:uiPriority w:val="99"/>
    <w:semiHidden/>
    <w:rsid w:val="00EB2DD5"/>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rPr>
      <w:lang w:eastAsia="en-US"/>
    </w:rPr>
  </w:style>
  <w:style w:type="paragraph" w:customStyle="1" w:styleId="staybox">
    <w:name w:val="staybox"/>
    <w:basedOn w:val="greybox"/>
    <w:uiPriority w:val="99"/>
    <w:semiHidden/>
    <w:rsid w:val="00EB2DD5"/>
  </w:style>
  <w:style w:type="character" w:customStyle="1" w:styleId="CellTextChar">
    <w:name w:val="Cell Text Char"/>
    <w:basedOn w:val="DefaultParagraphFont"/>
    <w:link w:val="CellText"/>
    <w:uiPriority w:val="99"/>
    <w:locked/>
    <w:rsid w:val="00966FAC"/>
    <w:rPr>
      <w:rFonts w:ascii="Arial" w:hAnsi="Arial" w:cs="Times New Roman"/>
      <w:sz w:val="18"/>
      <w:lang w:val="en-AU" w:eastAsia="en-AU" w:bidi="ar-SA"/>
    </w:rPr>
  </w:style>
  <w:style w:type="paragraph" w:customStyle="1" w:styleId="ReportText">
    <w:name w:val="Report Text"/>
    <w:basedOn w:val="Normal"/>
    <w:link w:val="ReportTextChar"/>
    <w:uiPriority w:val="99"/>
    <w:rsid w:val="00E966EF"/>
    <w:rPr>
      <w:rFonts w:ascii="Times New Roman" w:hAnsi="Times New Roman"/>
      <w:sz w:val="24"/>
    </w:rPr>
  </w:style>
  <w:style w:type="character" w:customStyle="1" w:styleId="ReportTextChar">
    <w:name w:val="Report Text Char"/>
    <w:basedOn w:val="DefaultParagraphFont"/>
    <w:link w:val="ReportText"/>
    <w:uiPriority w:val="99"/>
    <w:locked/>
    <w:rsid w:val="00E966EF"/>
    <w:rPr>
      <w:rFonts w:cs="Times New Roman"/>
      <w:sz w:val="24"/>
      <w:lang w:val="en-AU" w:eastAsia="en-AU" w:bidi="ar-SA"/>
    </w:rPr>
  </w:style>
  <w:style w:type="paragraph" w:customStyle="1" w:styleId="RedHeading2">
    <w:name w:val="Red Heading 2"/>
    <w:basedOn w:val="Normal"/>
    <w:uiPriority w:val="99"/>
    <w:rsid w:val="009432C1"/>
    <w:pPr>
      <w:numPr>
        <w:ilvl w:val="1"/>
        <w:numId w:val="3"/>
      </w:numPr>
      <w:tabs>
        <w:tab w:val="clear" w:pos="926"/>
        <w:tab w:val="num" w:pos="1417"/>
        <w:tab w:val="num" w:pos="3404"/>
      </w:tabs>
      <w:ind w:left="1417" w:hanging="708"/>
      <w:jc w:val="both"/>
    </w:pPr>
    <w:rPr>
      <w:rFonts w:ascii="Times New Roman" w:hAnsi="Times New Roman"/>
      <w:sz w:val="24"/>
    </w:rPr>
  </w:style>
  <w:style w:type="paragraph" w:customStyle="1" w:styleId="RedHeading3">
    <w:name w:val="Red Heading 3"/>
    <w:basedOn w:val="Normal"/>
    <w:uiPriority w:val="99"/>
    <w:rsid w:val="009432C1"/>
    <w:pPr>
      <w:numPr>
        <w:ilvl w:val="2"/>
        <w:numId w:val="3"/>
      </w:numPr>
      <w:tabs>
        <w:tab w:val="clear" w:pos="926"/>
        <w:tab w:val="num" w:pos="2126"/>
        <w:tab w:val="num" w:pos="3404"/>
      </w:tabs>
      <w:ind w:left="2126" w:hanging="709"/>
      <w:jc w:val="both"/>
    </w:pPr>
    <w:rPr>
      <w:rFonts w:ascii="Times New Roman" w:hAnsi="Times New Roman"/>
      <w:sz w:val="24"/>
    </w:rPr>
  </w:style>
  <w:style w:type="paragraph" w:customStyle="1" w:styleId="RedHeading4">
    <w:name w:val="Red Heading 4"/>
    <w:basedOn w:val="Normal"/>
    <w:uiPriority w:val="99"/>
    <w:rsid w:val="009432C1"/>
    <w:pPr>
      <w:numPr>
        <w:ilvl w:val="3"/>
        <w:numId w:val="3"/>
      </w:numPr>
      <w:tabs>
        <w:tab w:val="clear" w:pos="926"/>
        <w:tab w:val="num" w:pos="2835"/>
        <w:tab w:val="num" w:pos="3404"/>
      </w:tabs>
      <w:ind w:left="2835" w:hanging="709"/>
      <w:jc w:val="both"/>
    </w:pPr>
    <w:rPr>
      <w:rFonts w:ascii="Times New Roman" w:hAnsi="Times New Roman"/>
      <w:sz w:val="24"/>
    </w:rPr>
  </w:style>
  <w:style w:type="paragraph" w:customStyle="1" w:styleId="RedHeading5">
    <w:name w:val="Red Heading 5"/>
    <w:basedOn w:val="Normal"/>
    <w:uiPriority w:val="99"/>
    <w:rsid w:val="009432C1"/>
    <w:pPr>
      <w:numPr>
        <w:ilvl w:val="4"/>
        <w:numId w:val="3"/>
      </w:numPr>
      <w:tabs>
        <w:tab w:val="clear" w:pos="926"/>
        <w:tab w:val="num" w:pos="3404"/>
        <w:tab w:val="num" w:pos="3543"/>
      </w:tabs>
      <w:ind w:left="3543" w:hanging="708"/>
      <w:jc w:val="both"/>
    </w:pPr>
    <w:rPr>
      <w:rFonts w:ascii="Times New Roman" w:hAnsi="Times New Roman"/>
      <w:sz w:val="24"/>
    </w:rPr>
  </w:style>
  <w:style w:type="paragraph" w:customStyle="1" w:styleId="RedHeading6">
    <w:name w:val="Red Heading 6"/>
    <w:basedOn w:val="Normal"/>
    <w:uiPriority w:val="99"/>
    <w:rsid w:val="009432C1"/>
    <w:pPr>
      <w:numPr>
        <w:ilvl w:val="5"/>
        <w:numId w:val="3"/>
      </w:numPr>
      <w:tabs>
        <w:tab w:val="clear" w:pos="926"/>
        <w:tab w:val="num" w:pos="3404"/>
        <w:tab w:val="num" w:pos="4252"/>
      </w:tabs>
      <w:ind w:left="4252" w:hanging="709"/>
      <w:jc w:val="both"/>
    </w:pPr>
    <w:rPr>
      <w:rFonts w:ascii="Times New Roman" w:hAnsi="Times New Roman"/>
      <w:sz w:val="24"/>
    </w:rPr>
  </w:style>
  <w:style w:type="paragraph" w:customStyle="1" w:styleId="RedHeading7">
    <w:name w:val="Red Heading 7"/>
    <w:basedOn w:val="Normal"/>
    <w:uiPriority w:val="99"/>
    <w:rsid w:val="009432C1"/>
    <w:pPr>
      <w:numPr>
        <w:ilvl w:val="6"/>
        <w:numId w:val="3"/>
      </w:numPr>
      <w:tabs>
        <w:tab w:val="clear" w:pos="926"/>
        <w:tab w:val="num" w:pos="1417"/>
        <w:tab w:val="num" w:pos="3404"/>
      </w:tabs>
      <w:ind w:left="1417" w:hanging="708"/>
      <w:jc w:val="both"/>
    </w:pPr>
    <w:rPr>
      <w:rFonts w:ascii="Times New Roman" w:hAnsi="Times New Roman"/>
      <w:sz w:val="24"/>
    </w:rPr>
  </w:style>
  <w:style w:type="paragraph" w:customStyle="1" w:styleId="RedHeading8">
    <w:name w:val="Red Heading 8"/>
    <w:basedOn w:val="Normal"/>
    <w:uiPriority w:val="99"/>
    <w:rsid w:val="009432C1"/>
    <w:pPr>
      <w:numPr>
        <w:ilvl w:val="7"/>
        <w:numId w:val="3"/>
      </w:numPr>
      <w:tabs>
        <w:tab w:val="clear" w:pos="926"/>
        <w:tab w:val="num" w:pos="1417"/>
        <w:tab w:val="num" w:pos="3404"/>
      </w:tabs>
      <w:ind w:left="1417" w:hanging="708"/>
      <w:jc w:val="both"/>
    </w:pPr>
    <w:rPr>
      <w:rFonts w:ascii="Times New Roman" w:hAnsi="Times New Roman"/>
      <w:sz w:val="24"/>
    </w:rPr>
  </w:style>
  <w:style w:type="paragraph" w:customStyle="1" w:styleId="RedHeading9">
    <w:name w:val="Red Heading 9"/>
    <w:basedOn w:val="Normal"/>
    <w:uiPriority w:val="99"/>
    <w:rsid w:val="009432C1"/>
    <w:pPr>
      <w:numPr>
        <w:ilvl w:val="8"/>
        <w:numId w:val="3"/>
      </w:numPr>
      <w:tabs>
        <w:tab w:val="clear" w:pos="926"/>
        <w:tab w:val="num" w:pos="1417"/>
        <w:tab w:val="num" w:pos="3404"/>
      </w:tabs>
      <w:ind w:left="1417" w:hanging="708"/>
      <w:jc w:val="both"/>
    </w:pPr>
    <w:rPr>
      <w:rFonts w:ascii="Times New Roman" w:hAnsi="Times New Roman"/>
      <w:sz w:val="24"/>
    </w:rPr>
  </w:style>
  <w:style w:type="paragraph" w:styleId="BalloonText">
    <w:name w:val="Balloon Text"/>
    <w:basedOn w:val="Normal"/>
    <w:link w:val="BalloonTextChar"/>
    <w:uiPriority w:val="99"/>
    <w:semiHidden/>
    <w:locked/>
    <w:rsid w:val="002A45E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locked/>
    <w:rsid w:val="002A45E7"/>
    <w:rPr>
      <w:rFonts w:cs="Times New Roman"/>
      <w:sz w:val="16"/>
      <w:szCs w:val="16"/>
    </w:rPr>
  </w:style>
  <w:style w:type="paragraph" w:styleId="CommentText">
    <w:name w:val="annotation text"/>
    <w:basedOn w:val="Normal"/>
    <w:link w:val="CommentTextChar"/>
    <w:uiPriority w:val="99"/>
    <w:locked/>
    <w:rsid w:val="002A45E7"/>
  </w:style>
  <w:style w:type="character" w:customStyle="1" w:styleId="CommentTextChar">
    <w:name w:val="Comment Text Char"/>
    <w:basedOn w:val="DefaultParagraphFont"/>
    <w:link w:val="CommentText"/>
    <w:uiPriority w:val="99"/>
    <w:locked/>
    <w:rsid w:val="00C2557F"/>
    <w:rPr>
      <w:rFonts w:ascii="Arial" w:hAnsi="Arial" w:cs="Times New Roman"/>
      <w:lang w:val="en-AU" w:eastAsia="en-AU"/>
    </w:rPr>
  </w:style>
  <w:style w:type="paragraph" w:styleId="CommentSubject">
    <w:name w:val="annotation subject"/>
    <w:basedOn w:val="CommentText"/>
    <w:next w:val="CommentText"/>
    <w:link w:val="CommentSubjectChar"/>
    <w:uiPriority w:val="99"/>
    <w:semiHidden/>
    <w:locked/>
    <w:rsid w:val="002A45E7"/>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lang w:val="en-AU" w:eastAsia="en-AU"/>
    </w:rPr>
  </w:style>
  <w:style w:type="paragraph" w:styleId="DocumentMap">
    <w:name w:val="Document Map"/>
    <w:basedOn w:val="Normal"/>
    <w:link w:val="DocumentMapChar"/>
    <w:uiPriority w:val="99"/>
    <w:semiHidden/>
    <w:locked/>
    <w:rsid w:val="001F055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Revision">
    <w:name w:val="Revision"/>
    <w:hidden/>
    <w:uiPriority w:val="99"/>
    <w:semiHidden/>
    <w:rsid w:val="004A0402"/>
    <w:pPr>
      <w:spacing w:after="0" w:line="24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100430">
      <w:marLeft w:val="0"/>
      <w:marRight w:val="0"/>
      <w:marTop w:val="0"/>
      <w:marBottom w:val="0"/>
      <w:divBdr>
        <w:top w:val="none" w:sz="0" w:space="0" w:color="auto"/>
        <w:left w:val="none" w:sz="0" w:space="0" w:color="auto"/>
        <w:bottom w:val="none" w:sz="0" w:space="0" w:color="auto"/>
        <w:right w:val="none" w:sz="0" w:space="0" w:color="auto"/>
      </w:divBdr>
    </w:div>
    <w:div w:id="707100431">
      <w:marLeft w:val="0"/>
      <w:marRight w:val="0"/>
      <w:marTop w:val="0"/>
      <w:marBottom w:val="0"/>
      <w:divBdr>
        <w:top w:val="none" w:sz="0" w:space="0" w:color="auto"/>
        <w:left w:val="none" w:sz="0" w:space="0" w:color="auto"/>
        <w:bottom w:val="none" w:sz="0" w:space="0" w:color="auto"/>
        <w:right w:val="none" w:sz="0" w:space="0" w:color="auto"/>
      </w:divBdr>
    </w:div>
    <w:div w:id="707100432">
      <w:marLeft w:val="0"/>
      <w:marRight w:val="0"/>
      <w:marTop w:val="0"/>
      <w:marBottom w:val="0"/>
      <w:divBdr>
        <w:top w:val="none" w:sz="0" w:space="0" w:color="auto"/>
        <w:left w:val="none" w:sz="0" w:space="0" w:color="auto"/>
        <w:bottom w:val="none" w:sz="0" w:space="0" w:color="auto"/>
        <w:right w:val="none" w:sz="0" w:space="0" w:color="auto"/>
      </w:divBdr>
    </w:div>
    <w:div w:id="707100433">
      <w:marLeft w:val="0"/>
      <w:marRight w:val="0"/>
      <w:marTop w:val="0"/>
      <w:marBottom w:val="0"/>
      <w:divBdr>
        <w:top w:val="none" w:sz="0" w:space="0" w:color="auto"/>
        <w:left w:val="none" w:sz="0" w:space="0" w:color="auto"/>
        <w:bottom w:val="none" w:sz="0" w:space="0" w:color="auto"/>
        <w:right w:val="none" w:sz="0" w:space="0" w:color="auto"/>
      </w:divBdr>
    </w:div>
    <w:div w:id="707100434">
      <w:marLeft w:val="0"/>
      <w:marRight w:val="0"/>
      <w:marTop w:val="0"/>
      <w:marBottom w:val="0"/>
      <w:divBdr>
        <w:top w:val="none" w:sz="0" w:space="0" w:color="auto"/>
        <w:left w:val="none" w:sz="0" w:space="0" w:color="auto"/>
        <w:bottom w:val="none" w:sz="0" w:space="0" w:color="auto"/>
        <w:right w:val="none" w:sz="0" w:space="0" w:color="auto"/>
      </w:divBdr>
    </w:div>
    <w:div w:id="1738747324">
      <w:bodyDiv w:val="1"/>
      <w:marLeft w:val="0"/>
      <w:marRight w:val="0"/>
      <w:marTop w:val="0"/>
      <w:marBottom w:val="0"/>
      <w:divBdr>
        <w:top w:val="none" w:sz="0" w:space="0" w:color="auto"/>
        <w:left w:val="none" w:sz="0" w:space="0" w:color="auto"/>
        <w:bottom w:val="none" w:sz="0" w:space="0" w:color="auto"/>
        <w:right w:val="none" w:sz="0" w:space="0" w:color="auto"/>
      </w:divBdr>
    </w:div>
    <w:div w:id="178345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image" Target="media/image10.wmf"/><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activeX/activeX2.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5801</Words>
  <Characters>30450</Characters>
  <Application>Microsoft Office Word</Application>
  <DocSecurity>0</DocSecurity>
  <Lines>253</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2012-06-01T05:08:00Z</cp:lastPrinted>
  <dcterms:created xsi:type="dcterms:W3CDTF">2018-04-24T02:19:00Z</dcterms:created>
  <dcterms:modified xsi:type="dcterms:W3CDTF">2018-04-24T03:41:00Z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ABAAVOAfoSrQoyyAaYmHeVsIyR8LyuMgX/2PPSJe6f8MsteSrWHgCchUq8ySel9AZGmr</vt:lpwstr>
  </property>
  <property fmtid="{D5CDD505-2E9C-101B-9397-08002B2CF9AE}" pid="3" name="RESPONSE_SENDER_NAME">
    <vt:lpwstr>gAAAdya76B99d4hLGUR1rQ+8TxTv0GGEPdix</vt:lpwstr>
  </property>
  <property fmtid="{D5CDD505-2E9C-101B-9397-08002B2CF9AE}" pid="4" name="EMAIL_OWNER_ADDRESS">
    <vt:lpwstr>4AAA9DNYQidmug4sGPa0N0oqUoPF0ipl8bXmOI3NMxH9rNUHoW4TUEnEjA==</vt:lpwstr>
  </property>
  <property fmtid="{D5CDD505-2E9C-101B-9397-08002B2CF9AE}" pid="5" name="MAIL_MSG_ID2">
    <vt:lpwstr>XpWKwgqjH7QceAd/LXfpJPQrxQFFCZACIFh5GiLEpaEi+2Za+cpLWncpMPa_x000d__x000d_zKDYs2vxJDROB2EFrzNgsPIwDbPjEwWafe92CyUP8MnNMy2h</vt:lpwstr>
  </property>
  <property fmtid="{D5CDD505-2E9C-101B-9397-08002B2CF9AE}" pid="6" name="Item Title">
    <vt:lpwstr> </vt:lpwstr>
  </property>
  <property fmtid="{D5CDD505-2E9C-101B-9397-08002B2CF9AE}" pid="7" name="Item Subject">
    <vt:lpwstr> </vt:lpwstr>
  </property>
  <property fmtid="{D5CDD505-2E9C-101B-9397-08002B2CF9AE}" pid="8" name="Item Primary Author">
    <vt:lpwstr/>
  </property>
  <property fmtid="{D5CDD505-2E9C-101B-9397-08002B2CF9AE}" pid="9" name="Item Primary Author ID">
    <vt:lpwstr/>
  </property>
  <property fmtid="{D5CDD505-2E9C-101B-9397-08002B2CF9AE}" pid="10" name="Freehills_PrimaryAuthorBrand">
    <vt:lpwstr/>
  </property>
  <property fmtid="{D5CDD505-2E9C-101B-9397-08002B2CF9AE}" pid="11" name="Item Document Type">
    <vt:lpwstr/>
  </property>
  <property fmtid="{D5CDD505-2E9C-101B-9397-08002B2CF9AE}" pid="12" name="DMS Class Label">
    <vt:lpwstr/>
  </property>
  <property fmtid="{D5CDD505-2E9C-101B-9397-08002B2CF9AE}" pid="13" name="DMS Item ID">
    <vt:lpwstr/>
  </property>
  <property fmtid="{D5CDD505-2E9C-101B-9397-08002B2CF9AE}" pid="14" name="DMS Library Name">
    <vt:lpwstr/>
  </property>
  <property fmtid="{D5CDD505-2E9C-101B-9397-08002B2CF9AE}" pid="15" name="DMS Library ID">
    <vt:lpwstr/>
  </property>
  <property fmtid="{D5CDD505-2E9C-101B-9397-08002B2CF9AE}" pid="16" name="DMS Status">
    <vt:lpwstr/>
  </property>
  <property fmtid="{D5CDD505-2E9C-101B-9397-08002B2CF9AE}" pid="17" name="DMS Version">
    <vt:lpwstr/>
  </property>
  <property fmtid="{D5CDD505-2E9C-101B-9397-08002B2CF9AE}" pid="18" name="Item Previous Reference">
    <vt:lpwstr/>
  </property>
  <property fmtid="{D5CDD505-2E9C-101B-9397-08002B2CF9AE}" pid="19" name="Freehills_matterName">
    <vt:lpwstr/>
  </property>
  <property fmtid="{D5CDD505-2E9C-101B-9397-08002B2CF9AE}" pid="20" name="Freehills_matterNumber">
    <vt:lpwstr/>
  </property>
</Properties>
</file>